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MODULO ISTANZA ALL.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CITTA’ DI TORINO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 ACCREDITAMENTO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EDUCATIVO SEZ. A E B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FAVORE DI </w:t>
      </w:r>
      <w:r w:rsidDel="00000000" w:rsidR="00000000" w:rsidRPr="00000000">
        <w:rPr>
          <w:sz w:val="24"/>
          <w:szCs w:val="24"/>
          <w:rtl w:val="0"/>
        </w:rPr>
        <w:t xml:space="preserve">PERSONE MINORENNI CON DISABILITA’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SENSORIALI RESIDENTI NELLA CITTA’ DI TORINO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NEGLI AMBITI  TERRITORIALI DI COMPETENZA DEGLI  ENTI GESTORI DELLE FUNZIONI SOCIOASSISTENZIALI DELLA CITTA’ METROPOLITANA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NE HANNO FATTO RICHIESTA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ISTANZA DI  ISCRIZIONE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RINNOVO ISCRIZIONE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962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Spett.le Città di Torino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8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sz w:val="22"/>
          <w:szCs w:val="22"/>
          <w:rtl w:val="0"/>
        </w:rPr>
        <w:t xml:space="preserve">partimento Servizi Sociali Sociosanitari ed Abitativi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Servizio Disabilità</w:t>
      </w:r>
      <w:r w:rsidDel="00000000" w:rsidR="00000000" w:rsidRPr="00000000">
        <w:rPr>
          <w:sz w:val="22"/>
          <w:szCs w:val="22"/>
          <w:rtl w:val="0"/>
        </w:rPr>
        <w:t xml:space="preserve"> e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Anziani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Il/la sottoscritto/a ………………………………………………………………………………..,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 a ………………………………..(prov. … ) , il  ……………………………………..,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qualità di legale rappresentante di………………………………………………..……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indicare la denominazione e natura giuridica  del soggetto gestore: società, ente, ecc...)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  sede legale in via …………………………………nel Comune di ……………….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 …………………………(prov…..)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 sede amministrativa (se diversa)  in via  ……………………………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nel Comune di   ……………………………  (prov…..)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Cod. fiscale /Partita IVA dell’azienda  ………………………………………………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tel.  ……………………………    fax ……………………………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PEC ……………………………………………………… </w:t>
      </w:r>
      <w:r w:rsidDel="00000000" w:rsidR="00000000" w:rsidRPr="00000000">
        <w:rPr>
          <w:sz w:val="23"/>
          <w:szCs w:val="23"/>
          <w:rtl w:val="0"/>
        </w:rPr>
        <w:t xml:space="preserve">   </w:t>
      </w: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           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1"/>
        </w:tabs>
        <w:spacing w:after="0" w:before="0" w:line="360" w:lineRule="auto"/>
        <w:ind w:left="425.19685039370086" w:right="-291.2598425196836" w:firstLine="0"/>
        <w:jc w:val="left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n. ISCRIZIONE RUNTS/CAMERA DI COMMERCIO………………………………………….</w:t>
      </w: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        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1"/>
        </w:tabs>
        <w:spacing w:after="0" w:before="0" w:line="360" w:lineRule="auto"/>
        <w:ind w:left="425.19685039370086" w:right="-291.2598425196836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1"/>
        </w:tabs>
        <w:spacing w:after="0" w:before="0" w:line="360" w:lineRule="auto"/>
        <w:ind w:left="425.19685039370086" w:right="-291.2598425196836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CASO DI CONSORZI/RAGGRUPPAMENTI</w:t>
      </w: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 elenco dei soggetti partecipanti:................................................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1"/>
        </w:tabs>
        <w:spacing w:after="0" w:before="0" w:line="360" w:lineRule="auto"/>
        <w:ind w:left="425.19685039370086" w:right="-291.2598425196836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della norme che regolano l’iscrizione al Registro, che prevede requisiti di qualità e relative tariffe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  <w:r w:rsidDel="00000000" w:rsidR="00000000" w:rsidRPr="00000000">
        <w:rPr>
          <w:b w:val="1"/>
          <w:sz w:val="24"/>
          <w:szCs w:val="24"/>
          <w:rtl w:val="0"/>
        </w:rPr>
        <w:t xml:space="preserve">L’ISCRIZIONE /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RINNOVO DELL’ISCRIZIONE PER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QUINQUENNIO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2029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 SEGUENTI SERVIZI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hanging="114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993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Sostegno educativo di mediazione alla comunicazione (per le persone sorde);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1636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seguenti ambiti territoriali: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Sostegno educativo di aiuto didattico e all’autonomia (per le persone cieche);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1636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seguenti ambiti territoriali: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567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MODALITA’ LINGUISTICHE/LINGUAGGI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14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tabs>
          <w:tab w:val="left" w:leader="none" w:pos="360"/>
        </w:tabs>
        <w:ind w:left="113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tabs>
          <w:tab w:val="left" w:leader="none" w:pos="360"/>
        </w:tabs>
        <w:ind w:left="1134" w:hanging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sotto la propria responsabilità, ai sensi e per gli effetti di cui all’art. 46 e 47 del D.P.R. 28.12.2000, n. 445, consapevole delle sanzioni penali richiamate all’art. 76 del citato Decreto nell’ipotesi di falsità in atti e di dichiarazioni mendaci, nonché della decadenza dei benefici conseguiti  per effetto del provvedimento eventualmente emanato sulla base di dichiarazione non veritiera (come previsto dall’art. 75 dello stesso Decreto),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veridicità di tutto quanto riportato nell’allegata documentazione;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possesso dei requisiti di ordine generale di cui agli articoli dal 94 ss del D. Lgs 36/2023 e s.m.i.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l’osservanza delle disposizioni ex L. 68/1999 in merito alle norme che disciplinano il diritto del lavoro delle persone con disabilità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 garantire le disposizioni in materia di tracciabilità dei flussi finanziari di cui all’articolo 3 della L. 136/2010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garantire pari opportunità generazionali, di genere e di inclusione lavorativa per le persone con disabilità o svantaggiate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almeno tre anni di esperienza nella gestione di servizi educativi per conto di Enti pubblici o privati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dotazione organica relativa alla gestione del servizio oggetto dell’Avviso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fatturato annuo dell’ultimo triennio 2022-2024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conoscere, accettare e impegnarsi a rispettare il Patto di Integrità delle Imprese (http://bandi.comune.torino.it/informazioni/patto-integrita) ed il Codice di Comportamento della Città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(http://bandi.comune.torino.it/informazioni/codice-comportamento), fatte salve le modifiche introdotte dal D.Lgs. 36/2023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rispettare regole, requisiti di qualità, modalità di erogazione e la tariffa indicata (come massimale applicabile) anche qualora il servizio sia acquistato direttamente dalla persona beneficiaria ad integrazione del finanziamento pubblico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assicurare la stabilità occupazionale del personale impiegato secondo quanto previsto dalla normativa in materia e in analogia - ove applicabile - con l’art. 57 del D.lgs. 36 del 2023 e in applicazione di quanto previsto dal CCNL Cooperative Sociali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garantire la disponibilità al lavoro in rete con gli altri soggetti del territorio, con particolare riguardo agli enti di terzo settore e alle organizzazioni di volontariato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costituire una garanzia per tutta la durata dell’accreditamento, secondo quanto riportato all’art. 12 dell’Avviso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firmare apposito contratto con la Città, il quale deve prevedere un termine di recesso da parte del Fornitore non inferiore a tre mesi.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impegnarsi a comunicare non oltre 15 giorni dall’evento l’eventuale cambio del Legale Rappresentante 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567" w:hanging="207.00000000000003"/>
        <w:jc w:val="both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la carta del servizio, ai sensi della   L.R. 16  del 29 luglio 2016,  è reperibile sul sito web al seguente indirizzo:</w:t>
      </w:r>
    </w:p>
    <w:p w:rsidR="00000000" w:rsidDel="00000000" w:rsidP="00000000" w:rsidRDefault="00000000" w:rsidRPr="00000000" w14:paraId="0000005A">
      <w:pPr>
        <w:ind w:left="567" w:hanging="207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5B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-in merito ag</w:t>
      </w:r>
      <w:r w:rsidDel="00000000" w:rsidR="00000000" w:rsidRPr="00000000">
        <w:rPr>
          <w:sz w:val="24"/>
          <w:szCs w:val="24"/>
          <w:rtl w:val="0"/>
        </w:rPr>
        <w:t xml:space="preserve">li ulteriori requisiti richiesti: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</w:t>
      </w:r>
    </w:p>
    <w:p w:rsidR="00000000" w:rsidDel="00000000" w:rsidP="00000000" w:rsidRDefault="00000000" w:rsidRPr="00000000" w14:paraId="0000005D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la sede organizzativa nell’ambito del territorio comunale è sita in:</w:t>
      </w:r>
    </w:p>
    <w:p w:rsidR="00000000" w:rsidDel="00000000" w:rsidP="00000000" w:rsidRDefault="00000000" w:rsidRPr="00000000" w14:paraId="0000005E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5F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tale sede svolge funzioni di centro organizzativo del servizio, di segreteria per informazioni e comunicazioni (call center), di raccolta di suggerimenti e reclami</w:t>
      </w:r>
    </w:p>
    <w:p w:rsidR="00000000" w:rsidDel="00000000" w:rsidP="00000000" w:rsidRDefault="00000000" w:rsidRPr="00000000" w14:paraId="00000060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tutti i locali, comprese le eventuali sedi decentrate, sono in possesso dei requisiti di sicurezza previsti dalla normativa vigente.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Sicurezza</w:t>
      </w:r>
    </w:p>
    <w:p w:rsidR="00000000" w:rsidDel="00000000" w:rsidP="00000000" w:rsidRDefault="00000000" w:rsidRPr="00000000" w14:paraId="00000062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 essere in regola con la normativa vigente relativa alla prevenzione, protezione e sicurezza sul lavoro</w:t>
      </w:r>
    </w:p>
    <w:p w:rsidR="00000000" w:rsidDel="00000000" w:rsidP="00000000" w:rsidRDefault="00000000" w:rsidRPr="00000000" w14:paraId="00000063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è presente ed è regolarmente aggiornato il Documento di Valutazione dei rischi ai sensi della vigente normativa</w:t>
      </w:r>
    </w:p>
    <w:p w:rsidR="00000000" w:rsidDel="00000000" w:rsidP="00000000" w:rsidRDefault="00000000" w:rsidRPr="00000000" w14:paraId="00000064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 garantire l’assegnazione dei dispositivi di protezione individuale al personale ove previsti dal DVR, anche in caso di eventi di natura eccezionale e anche qualora il dispositivo sia necessario a tutelare la salute della persona beneficiaria del servizio.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Personale</w:t>
      </w:r>
    </w:p>
    <w:p w:rsidR="00000000" w:rsidDel="00000000" w:rsidP="00000000" w:rsidRDefault="00000000" w:rsidRPr="00000000" w14:paraId="00000066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c1) CCNL</w:t>
      </w:r>
    </w:p>
    <w:p w:rsidR="00000000" w:rsidDel="00000000" w:rsidP="00000000" w:rsidRDefault="00000000" w:rsidRPr="00000000" w14:paraId="00000067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il personale impiegato è assunto con contratto di lavoro subordinato.</w:t>
      </w:r>
    </w:p>
    <w:p w:rsidR="00000000" w:rsidDel="00000000" w:rsidP="00000000" w:rsidRDefault="00000000" w:rsidRPr="00000000" w14:paraId="00000068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il CCNL applicato è  quello delle Cooperative Sociali (Codice contratto CNEL: T151- CCNL per le lavoratrici e i lavoratori delle cooperative del settore socio-sanitario assistenziale-educativo e di inserimento lavorativo)</w:t>
      </w:r>
    </w:p>
    <w:p w:rsidR="00000000" w:rsidDel="00000000" w:rsidP="00000000" w:rsidRDefault="00000000" w:rsidRPr="00000000" w14:paraId="00000069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6A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il CCNL applicato è:</w:t>
      </w:r>
    </w:p>
    <w:p w:rsidR="00000000" w:rsidDel="00000000" w:rsidP="00000000" w:rsidRDefault="00000000" w:rsidRPr="00000000" w14:paraId="0000006B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 e che si allega all’istanza dichiarazione di equivalenza tra il CCNL applicato e quello delle Cooperative sociali, redatta da professionista iscritto ad ordine professionale</w:t>
      </w:r>
    </w:p>
    <w:p w:rsidR="00000000" w:rsidDel="00000000" w:rsidP="00000000" w:rsidRDefault="00000000" w:rsidRPr="00000000" w14:paraId="0000006C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c2) Titoli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tutto il personale è in possesso dei requisiti necessari per svolgere la professione corrispondente, secondo la normativa vigente (titoli, eventuali abilitazioni, eventuali iscrizioni ad Albi ed Ordini professionali).</w:t>
      </w:r>
    </w:p>
    <w:p w:rsidR="00000000" w:rsidDel="00000000" w:rsidP="00000000" w:rsidRDefault="00000000" w:rsidRPr="00000000" w14:paraId="0000006E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c3) Misure di prevenzione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tutto il personale che a qualsiasi titolo svolge attività a diretto contatto con le persone beneficiarie minorenni non ha condanne penali o civili e carichi pendenti per reati contro la persona o pedopornografia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particolare tutto il personale a contatto con i minorenni - ai sensi di quanto disposto dal D.Lgs. n. 39/2014 per l’attuazione della Direttiva 2011/93/UE relativa alla lotta contro l’abuso e lo sfruttamento sessuale dei minori e la pornografia minorile - non è incorso in condanne per alcuno dei reati indicati all’art. 25 bis del D.P.R. 14 novembre 2002 n. 313 e s.m.i.</w:t>
      </w:r>
    </w:p>
    <w:p w:rsidR="00000000" w:rsidDel="00000000" w:rsidP="00000000" w:rsidRDefault="00000000" w:rsidRPr="00000000" w14:paraId="00000071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c4) Regolarità del rapporto di lavoro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nei confronti del proprio personale sono garantite:</w:t>
      </w:r>
    </w:p>
    <w:p w:rsidR="00000000" w:rsidDel="00000000" w:rsidP="00000000" w:rsidRDefault="00000000" w:rsidRPr="00000000" w14:paraId="00000073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l’attuazione di condizioni normative e retributive non inferiori a quelle risultanti dai contratti collettivi di lavoro applicabili alla categoria di riferimento.</w:t>
      </w:r>
    </w:p>
    <w:p w:rsidR="00000000" w:rsidDel="00000000" w:rsidP="00000000" w:rsidRDefault="00000000" w:rsidRPr="00000000" w14:paraId="00000074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l’osservanza e l’applicazione di tutte le norme relative alle assicurazioni obbligatorie ed antinfortunistiche, previdenziali ed assistenziali.</w:t>
      </w:r>
    </w:p>
    <w:p w:rsidR="00000000" w:rsidDel="00000000" w:rsidP="00000000" w:rsidRDefault="00000000" w:rsidRPr="00000000" w14:paraId="00000075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c5) Privacy</w:t>
      </w:r>
    </w:p>
    <w:p w:rsidR="00000000" w:rsidDel="00000000" w:rsidP="00000000" w:rsidRDefault="00000000" w:rsidRPr="00000000" w14:paraId="00000076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 rispettare la normativa sulla privacy di cui al DLgs 196/2003 e al Regolamento (UE) 2016/679</w:t>
      </w:r>
    </w:p>
    <w:p w:rsidR="00000000" w:rsidDel="00000000" w:rsidP="00000000" w:rsidRDefault="00000000" w:rsidRPr="00000000" w14:paraId="00000077">
      <w:pPr>
        <w:spacing w:line="276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 tutti i documenti e/o i dati relativi alle persone beneficiarie delle prestazioni siano custoditi nel rispetto della vigente normativa sul trattamento dei dati personali e conservati per il periodo indicato dalla legge, prevedendo modalità di accesso solo al personale abilitato e protezione da accessi non autorizzati</w:t>
      </w:r>
    </w:p>
    <w:p w:rsidR="00000000" w:rsidDel="00000000" w:rsidP="00000000" w:rsidRDefault="00000000" w:rsidRPr="00000000" w14:paraId="00000078">
      <w:pPr>
        <w:spacing w:line="276" w:lineRule="auto"/>
        <w:ind w:left="425.19685039370086" w:firstLine="0"/>
        <w:jc w:val="both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rtl w:val="0"/>
        </w:rPr>
        <w:t xml:space="preserve">-di obbligarsi a sottoscrivere l’atto di nomina del responsabile esterno del trattamento dei dati personali (ai sensi dell'art. 28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5664" w:right="0" w:firstLine="707.0000000000005"/>
        <w:jc w:val="both"/>
        <w:rPr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5664" w:right="0" w:firstLine="707.0000000000005"/>
        <w:jc w:val="both"/>
        <w:rPr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5664" w:right="0" w:firstLine="707.0000000000005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Legale Rappresentante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5664" w:right="0" w:firstLine="707.0000000000005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Data…………………………</w:t>
        <w:tab/>
        <w:t xml:space="preserve">                   Firma……………………………………………...….…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2124" w:right="0" w:firstLine="425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(Timbro Ente)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Privacy – Informativa ai sensi d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el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D.Lgs n. 196/2003 e del Regolam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ento UE n.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Ai sensi del</w:t>
      </w:r>
      <w:r w:rsidDel="00000000" w:rsidR="00000000" w:rsidRPr="00000000">
        <w:rPr>
          <w:sz w:val="24"/>
          <w:szCs w:val="24"/>
          <w:rtl w:val="0"/>
        </w:rPr>
        <w:t xml:space="preserve">la normativa privacy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dati forniti saranno trattati per le finalità di gestione amministrativa delle procedure previste </w:t>
      </w:r>
      <w:r w:rsidDel="00000000" w:rsidR="00000000" w:rsidRPr="00000000">
        <w:rPr>
          <w:sz w:val="24"/>
          <w:szCs w:val="24"/>
          <w:rtl w:val="0"/>
        </w:rPr>
        <w:t xml:space="preserve">dal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Data…………………………</w:t>
        <w:tab/>
        <w:tab/>
        <w:tab/>
        <w:tab/>
        <w:t xml:space="preserve">Firma…………………………………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(Timbro Ente)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– Allegare alla presente: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copia fotostatica fronte retro di un documento di identità o di riconoscimento in corso di validità (solo per gli Enti privati)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-eventuale dichiarazione di equivalenza del CCNL applicato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FAC SIMILE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Traccia per relazione sull’attività  svolta ai fini della verifica dei requisiti tecnici richiesti per l'iscrizione al registro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TECNICA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MAX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PAGINE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FORMATO WORD INT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ERLINEA SINGOLA CARATTERE TIMES NEW ROMAN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e riferimenti educativi generali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1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del servizio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rapporto con il territorio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presa in carico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Rapporti con le Famiglie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Lavoro in Rete                         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di prestazioni offerte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Elenco delle figure professionali in possesso dei titoli e dei requisiti indicati nell’Avviso pubblico, approvato con deliberazione della Giunta Provinciale n. 911 – 196255/2003 del 29 luglio 2003 e recepito dalla Città di Torino con deliberazione della Giunta Comunale  mecc. n. 2007 03564/007 del 05.06.2007 di cui: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………… con rapporto di lavoro (indicare quale)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………… con anzianità di servizio pari a (indicare)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………… con funzioni di coordinamento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di coordinamento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Supervisione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formazione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Selezione, accompagnamento e formazione nuovi educatori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Procedure di valutazione dell’attività del servizio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 di miglioramento della qualità del servizio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Certificazione di qualità, Questionari di soddisfazione, ecc…)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Procedure di presentazione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alle persone beneficiarie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Modalità con cui si intende garantire pari opportunità generazionali, di genere e di inclusione lavorativa per le persone con disabilità o svantaggiate.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  <w:tab/>
        <w:t xml:space="preserve">Firma del Rappresentante legale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199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❑"/>
      <w:lvlJc w:val="left"/>
      <w:pPr>
        <w:ind w:left="2716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❑"/>
      <w:lvlJc w:val="left"/>
      <w:pPr>
        <w:ind w:left="1146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 w:val="1"/>
    <w:rsid w:val="0087685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 w:val="1"/>
    <w:rsid w:val="0087685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 w:val="1"/>
    <w:rsid w:val="0087685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 w:val="1"/>
    <w:rsid w:val="0087685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 w:val="1"/>
    <w:rsid w:val="0087685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 w:val="1"/>
    <w:rsid w:val="00876853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AA6949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AA6949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AA6949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AA6949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AA6949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AA6949"/>
    <w:rPr>
      <w:rFonts w:asciiTheme="minorHAnsi" w:cstheme="minorBidi" w:eastAsiaTheme="minorEastAsia" w:hAnsiTheme="minorHAnsi"/>
      <w:b w:val="1"/>
      <w:bCs w:val="1"/>
    </w:rPr>
  </w:style>
  <w:style w:type="paragraph" w:styleId="Normale1" w:customStyle="1">
    <w:name w:val="Normale1"/>
    <w:uiPriority w:val="99"/>
    <w:rsid w:val="00876853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 w:val="1"/>
    <w:rsid w:val="00876853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AA6949"/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 w:val="1"/>
    <w:rsid w:val="00876853"/>
    <w:pPr>
      <w:keepNext w:val="1"/>
      <w:keepLines w:val="1"/>
      <w:spacing w:after="80" w:before="360"/>
    </w:pPr>
    <w:rPr>
      <w:rFonts w:ascii="Georgia" w:cs="Georgia" w:hAnsi="Georgia"/>
      <w:i w:val="1"/>
      <w:color w:val="666666"/>
      <w:sz w:val="48"/>
      <w:szCs w:val="4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A6949"/>
    <w:rPr>
      <w:rFonts w:asciiTheme="majorHAnsi" w:cstheme="majorBidi" w:eastAsiaTheme="majorEastAsia" w:hAnsiTheme="majorHAns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3G90XSr6ftb03gbVuwEQUx3BBg==">CgMxLjAyCGguZ2pkZ3hzOAByITFwV0RINVdmZzRGRHVDM3dOaEJTYnMxTmJPc0lyUERidw==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2022-03-17T10:34:00Z</dcterms:created>
  <dc:creator>MAURIZIO IUDICA</dc:creator>
</cp:coreProperties>
</file>