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C39A8" w14:textId="3E6E757E" w:rsidR="00E66082" w:rsidRDefault="00E66082" w:rsidP="00E66082">
      <w:pPr>
        <w:widowControl w:val="0"/>
        <w:jc w:val="right"/>
        <w:rPr>
          <w:rFonts w:eastAsia="Calibri"/>
          <w:b/>
          <w:sz w:val="22"/>
          <w:szCs w:val="22"/>
          <w:lang w:val="it"/>
        </w:rPr>
      </w:pPr>
      <w:r>
        <w:rPr>
          <w:rFonts w:eastAsia="Calibri"/>
          <w:b/>
          <w:sz w:val="22"/>
          <w:szCs w:val="22"/>
          <w:lang w:val="it"/>
        </w:rPr>
        <w:t>A</w:t>
      </w:r>
      <w:r w:rsidR="00F0475C">
        <w:rPr>
          <w:rFonts w:eastAsia="Calibri"/>
          <w:b/>
          <w:sz w:val="22"/>
          <w:szCs w:val="22"/>
          <w:lang w:val="it"/>
        </w:rPr>
        <w:t>llegato</w:t>
      </w:r>
      <w:r>
        <w:rPr>
          <w:rFonts w:eastAsia="Calibri"/>
          <w:b/>
          <w:sz w:val="22"/>
          <w:szCs w:val="22"/>
          <w:lang w:val="it"/>
        </w:rPr>
        <w:t xml:space="preserve"> D</w:t>
      </w:r>
    </w:p>
    <w:p w14:paraId="48ED49F3" w14:textId="77777777" w:rsidR="00E66082" w:rsidRDefault="00E66082" w:rsidP="00E66082">
      <w:pPr>
        <w:widowControl w:val="0"/>
        <w:jc w:val="right"/>
        <w:rPr>
          <w:rFonts w:eastAsia="Calibri"/>
          <w:b/>
          <w:sz w:val="22"/>
          <w:szCs w:val="22"/>
          <w:lang w:val="it"/>
        </w:rPr>
      </w:pPr>
    </w:p>
    <w:p w14:paraId="425ED9EE" w14:textId="32BE486D" w:rsidR="00E66082" w:rsidRPr="00E66082" w:rsidRDefault="00E66082" w:rsidP="00E66082">
      <w:pPr>
        <w:widowControl w:val="0"/>
        <w:rPr>
          <w:rFonts w:eastAsia="Calibri"/>
          <w:i/>
          <w:sz w:val="24"/>
          <w:szCs w:val="24"/>
          <w:lang w:val="it"/>
        </w:rPr>
      </w:pPr>
      <w:r w:rsidRPr="00E66082">
        <w:rPr>
          <w:rFonts w:eastAsia="Calibri"/>
          <w:i/>
          <w:sz w:val="24"/>
          <w:szCs w:val="24"/>
          <w:lang w:val="it"/>
        </w:rPr>
        <w:t>DICHIARAZIONE SOSTITUTIVA DA PRESENTARE CON L’ISTANZA DI PARTECIPAZIONE</w:t>
      </w:r>
    </w:p>
    <w:p w14:paraId="047CFECE" w14:textId="77777777" w:rsidR="00E66082" w:rsidRDefault="00E66082" w:rsidP="00E66082">
      <w:pPr>
        <w:widowControl w:val="0"/>
        <w:rPr>
          <w:rFonts w:eastAsia="Calibri"/>
          <w:b/>
          <w:sz w:val="22"/>
          <w:szCs w:val="22"/>
          <w:lang w:val="it"/>
        </w:rPr>
      </w:pPr>
    </w:p>
    <w:p w14:paraId="7135D513" w14:textId="77777777" w:rsidR="00E66082" w:rsidRDefault="00E66082" w:rsidP="00E66082">
      <w:pPr>
        <w:widowControl w:val="0"/>
        <w:jc w:val="center"/>
        <w:rPr>
          <w:rFonts w:eastAsia="Calibri"/>
          <w:b/>
          <w:sz w:val="28"/>
          <w:szCs w:val="28"/>
          <w:lang w:val="it"/>
        </w:rPr>
      </w:pPr>
      <w:r w:rsidRPr="00E66082">
        <w:rPr>
          <w:rFonts w:eastAsia="Calibri"/>
          <w:b/>
          <w:sz w:val="28"/>
          <w:szCs w:val="28"/>
          <w:lang w:val="it"/>
        </w:rPr>
        <w:t>DICHIARAZIONE SOSTITUTIVA DELL’ATTO DI NOTORIETÀ</w:t>
      </w:r>
    </w:p>
    <w:p w14:paraId="745E536F" w14:textId="18DA6EDA" w:rsidR="00E66082" w:rsidRDefault="00E66082" w:rsidP="00FC2E0F">
      <w:pPr>
        <w:widowControl w:val="0"/>
        <w:jc w:val="center"/>
        <w:rPr>
          <w:rFonts w:eastAsia="Calibri"/>
          <w:sz w:val="24"/>
          <w:szCs w:val="24"/>
          <w:lang w:val="it"/>
        </w:rPr>
      </w:pPr>
      <w:r w:rsidRPr="00FC2E0F">
        <w:rPr>
          <w:rFonts w:eastAsia="Calibri"/>
          <w:sz w:val="24"/>
          <w:szCs w:val="24"/>
          <w:lang w:val="it"/>
        </w:rPr>
        <w:t>(art</w:t>
      </w:r>
      <w:r w:rsidR="00FC2E0F">
        <w:rPr>
          <w:rFonts w:eastAsia="Calibri"/>
          <w:sz w:val="24"/>
          <w:szCs w:val="24"/>
          <w:lang w:val="it"/>
        </w:rPr>
        <w:t>icoli</w:t>
      </w:r>
      <w:r w:rsidRPr="00FC2E0F">
        <w:rPr>
          <w:rFonts w:eastAsia="Calibri"/>
          <w:sz w:val="24"/>
          <w:szCs w:val="24"/>
          <w:lang w:val="it"/>
        </w:rPr>
        <w:t xml:space="preserve"> 38</w:t>
      </w:r>
      <w:r w:rsidR="00FC2E0F" w:rsidRPr="00FC2E0F">
        <w:rPr>
          <w:rFonts w:eastAsia="Calibri"/>
          <w:sz w:val="24"/>
          <w:szCs w:val="24"/>
          <w:lang w:val="it"/>
        </w:rPr>
        <w:t>, 47 e 48 del D.P.R. n. 445 del 28/12/2000)</w:t>
      </w:r>
    </w:p>
    <w:p w14:paraId="07837DE3" w14:textId="51AF0A27" w:rsidR="00C36C61" w:rsidRPr="00E66082" w:rsidRDefault="00C36C61" w:rsidP="00C36C61">
      <w:pPr>
        <w:widowControl w:val="0"/>
        <w:rPr>
          <w:rFonts w:eastAsia="Calibri"/>
          <w:sz w:val="22"/>
          <w:szCs w:val="22"/>
          <w:lang w:val="it"/>
        </w:rPr>
      </w:pPr>
      <w:r w:rsidRPr="00C36C61">
        <w:rPr>
          <w:rFonts w:eastAsia="Calibri"/>
          <w:sz w:val="22"/>
          <w:szCs w:val="22"/>
          <w:lang w:val="it"/>
        </w:rPr>
        <w:t>Dichiarazione finalizzata all’erogazione di contributi e vantaggi economici in applicazione dell’art. 6 comma 2 del D.L. 78/2010 convertito con modificazioni il L. 122/2010</w:t>
      </w:r>
    </w:p>
    <w:p w14:paraId="1918B23F" w14:textId="77777777" w:rsidR="00E66082" w:rsidRDefault="00E66082">
      <w:pPr>
        <w:ind w:hanging="2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2F294677" w14:textId="77777777" w:rsidR="00FC2E0F" w:rsidRPr="00FC2E0F" w:rsidRDefault="00FC2E0F" w:rsidP="00FC2E0F">
      <w:pPr>
        <w:widowControl w:val="0"/>
        <w:spacing w:line="360" w:lineRule="auto"/>
        <w:ind w:firstLine="22"/>
        <w:jc w:val="both"/>
        <w:rPr>
          <w:rFonts w:eastAsia="Calibri"/>
          <w:sz w:val="22"/>
          <w:szCs w:val="22"/>
          <w:lang w:val="it"/>
        </w:rPr>
      </w:pPr>
      <w:r w:rsidRPr="00FC2E0F">
        <w:rPr>
          <w:rFonts w:eastAsia="Calibri"/>
          <w:sz w:val="22"/>
          <w:szCs w:val="22"/>
          <w:lang w:val="it"/>
        </w:rPr>
        <w:t>Il/La sottoscritto</w:t>
      </w:r>
      <w:r w:rsidRPr="00FC2E0F">
        <w:rPr>
          <w:rFonts w:eastAsia="Calibri"/>
          <w:color w:val="00000A"/>
          <w:sz w:val="22"/>
          <w:szCs w:val="22"/>
          <w:lang w:val="it"/>
        </w:rPr>
        <w:t>/a</w:t>
      </w:r>
      <w:r w:rsidRPr="00FC2E0F">
        <w:rPr>
          <w:rFonts w:eastAsia="Calibri"/>
          <w:sz w:val="22"/>
          <w:szCs w:val="22"/>
          <w:lang w:val="it"/>
        </w:rPr>
        <w:t>___________________________________________________________________</w:t>
      </w:r>
    </w:p>
    <w:p w14:paraId="5D8117C0" w14:textId="77777777" w:rsidR="00FC2E0F" w:rsidRPr="00FC2E0F" w:rsidRDefault="00FC2E0F" w:rsidP="00FC2E0F">
      <w:pPr>
        <w:widowControl w:val="0"/>
        <w:spacing w:line="360" w:lineRule="auto"/>
        <w:ind w:firstLine="22"/>
        <w:jc w:val="both"/>
        <w:rPr>
          <w:rFonts w:eastAsia="Calibri"/>
          <w:sz w:val="22"/>
          <w:szCs w:val="22"/>
          <w:lang w:val="it"/>
        </w:rPr>
      </w:pPr>
      <w:r w:rsidRPr="00FC2E0F">
        <w:rPr>
          <w:rFonts w:eastAsia="Calibri"/>
          <w:sz w:val="22"/>
          <w:szCs w:val="22"/>
          <w:lang w:val="it"/>
        </w:rPr>
        <w:t>nato</w:t>
      </w:r>
      <w:r w:rsidRPr="00FC2E0F">
        <w:rPr>
          <w:rFonts w:eastAsia="Calibri"/>
          <w:color w:val="00000A"/>
          <w:sz w:val="22"/>
          <w:szCs w:val="22"/>
          <w:lang w:val="it"/>
        </w:rPr>
        <w:t xml:space="preserve">/a </w:t>
      </w:r>
      <w:r w:rsidRPr="00FC2E0F">
        <w:rPr>
          <w:rFonts w:eastAsia="Calibri"/>
          <w:sz w:val="22"/>
          <w:szCs w:val="22"/>
          <w:lang w:val="it"/>
        </w:rPr>
        <w:t>_______________________________________           il ______________________________</w:t>
      </w:r>
    </w:p>
    <w:p w14:paraId="3C78F665" w14:textId="77777777" w:rsidR="00FC2E0F" w:rsidRPr="00FC2E0F" w:rsidRDefault="00FC2E0F" w:rsidP="00FC2E0F">
      <w:pPr>
        <w:widowControl w:val="0"/>
        <w:spacing w:line="360" w:lineRule="auto"/>
        <w:ind w:firstLine="22"/>
        <w:jc w:val="both"/>
        <w:rPr>
          <w:rFonts w:eastAsia="Calibri"/>
          <w:sz w:val="22"/>
          <w:szCs w:val="22"/>
          <w:lang w:val="it"/>
        </w:rPr>
      </w:pPr>
      <w:r w:rsidRPr="00FC2E0F">
        <w:rPr>
          <w:rFonts w:eastAsia="Calibri"/>
          <w:sz w:val="22"/>
          <w:szCs w:val="22"/>
          <w:lang w:val="it"/>
        </w:rPr>
        <w:t>resident</w:t>
      </w:r>
      <w:r w:rsidRPr="00FC2E0F">
        <w:rPr>
          <w:rFonts w:eastAsia="Calibri"/>
          <w:color w:val="00000A"/>
          <w:sz w:val="22"/>
          <w:szCs w:val="22"/>
          <w:lang w:val="it"/>
        </w:rPr>
        <w:t xml:space="preserve">e a </w:t>
      </w:r>
      <w:r w:rsidRPr="00FC2E0F">
        <w:rPr>
          <w:rFonts w:eastAsia="Calibri"/>
          <w:sz w:val="22"/>
          <w:szCs w:val="22"/>
          <w:lang w:val="it"/>
        </w:rPr>
        <w:t>________________________________________________________________________</w:t>
      </w:r>
    </w:p>
    <w:p w14:paraId="07914BC6" w14:textId="77777777" w:rsidR="00FC2E0F" w:rsidRPr="00FC2E0F" w:rsidRDefault="00FC2E0F" w:rsidP="00FC2E0F">
      <w:pPr>
        <w:widowControl w:val="0"/>
        <w:spacing w:line="360" w:lineRule="auto"/>
        <w:ind w:firstLine="22"/>
        <w:jc w:val="both"/>
        <w:rPr>
          <w:rFonts w:eastAsia="Calibri"/>
          <w:sz w:val="22"/>
          <w:szCs w:val="22"/>
          <w:lang w:val="it"/>
        </w:rPr>
      </w:pPr>
      <w:r w:rsidRPr="00FC2E0F">
        <w:rPr>
          <w:rFonts w:eastAsia="Calibri"/>
          <w:sz w:val="22"/>
          <w:szCs w:val="22"/>
          <w:lang w:val="it"/>
        </w:rPr>
        <w:t>in via/Piazza _______________________________________________________________________</w:t>
      </w:r>
    </w:p>
    <w:p w14:paraId="6C149E8E" w14:textId="77777777" w:rsidR="00FC2E0F" w:rsidRPr="00FC2E0F" w:rsidRDefault="00FC2E0F" w:rsidP="00FC2E0F">
      <w:pPr>
        <w:widowControl w:val="0"/>
        <w:spacing w:line="360" w:lineRule="auto"/>
        <w:ind w:firstLine="22"/>
        <w:jc w:val="both"/>
        <w:rPr>
          <w:rFonts w:eastAsia="Calibri"/>
          <w:sz w:val="22"/>
          <w:szCs w:val="22"/>
          <w:lang w:val="it"/>
        </w:rPr>
      </w:pPr>
      <w:r w:rsidRPr="00FC2E0F">
        <w:rPr>
          <w:rFonts w:eastAsia="Calibri"/>
          <w:sz w:val="22"/>
          <w:szCs w:val="22"/>
          <w:lang w:val="it"/>
        </w:rPr>
        <w:t>nella sua qualità di</w:t>
      </w:r>
      <w:r w:rsidRPr="00FC2E0F">
        <w:rPr>
          <w:rFonts w:eastAsia="Calibri"/>
          <w:color w:val="00000A"/>
          <w:sz w:val="22"/>
          <w:szCs w:val="22"/>
          <w:lang w:val="it"/>
        </w:rPr>
        <w:t xml:space="preserve"> L</w:t>
      </w:r>
      <w:r w:rsidRPr="00FC2E0F">
        <w:rPr>
          <w:rFonts w:eastAsia="Calibri"/>
          <w:sz w:val="22"/>
          <w:szCs w:val="22"/>
          <w:lang w:val="it"/>
        </w:rPr>
        <w:t>egale Rappresentante ________________________________________</w:t>
      </w:r>
    </w:p>
    <w:p w14:paraId="6E138D31" w14:textId="77777777" w:rsidR="00FC2E0F" w:rsidRPr="00FC2E0F" w:rsidRDefault="00FC2E0F" w:rsidP="00FC2E0F">
      <w:pPr>
        <w:widowControl w:val="0"/>
        <w:spacing w:line="360" w:lineRule="auto"/>
        <w:ind w:firstLine="22"/>
        <w:jc w:val="both"/>
        <w:rPr>
          <w:rFonts w:eastAsia="Calibri"/>
          <w:color w:val="00000A"/>
          <w:sz w:val="22"/>
          <w:szCs w:val="22"/>
          <w:lang w:val="it"/>
        </w:rPr>
      </w:pPr>
      <w:r w:rsidRPr="00FC2E0F">
        <w:rPr>
          <w:rFonts w:eastAsia="Calibri"/>
          <w:sz w:val="22"/>
          <w:szCs w:val="22"/>
          <w:lang w:val="it"/>
        </w:rPr>
        <w:t xml:space="preserve">con </w:t>
      </w:r>
      <w:r w:rsidRPr="00FC2E0F">
        <w:rPr>
          <w:rFonts w:eastAsia="Calibri"/>
          <w:color w:val="00000A"/>
          <w:sz w:val="22"/>
          <w:szCs w:val="22"/>
          <w:lang w:val="it"/>
        </w:rPr>
        <w:t>sede legale a____________________________________________________________________</w:t>
      </w:r>
    </w:p>
    <w:p w14:paraId="7F1C884F" w14:textId="77777777" w:rsidR="00FC2E0F" w:rsidRPr="00FC2E0F" w:rsidRDefault="00FC2E0F" w:rsidP="00FC2E0F">
      <w:pPr>
        <w:widowControl w:val="0"/>
        <w:spacing w:line="360" w:lineRule="auto"/>
        <w:ind w:firstLine="22"/>
        <w:jc w:val="both"/>
        <w:rPr>
          <w:rFonts w:eastAsia="Calibri"/>
          <w:sz w:val="22"/>
          <w:szCs w:val="22"/>
          <w:lang w:val="it"/>
        </w:rPr>
      </w:pPr>
      <w:r w:rsidRPr="00FC2E0F">
        <w:rPr>
          <w:rFonts w:eastAsia="Calibri"/>
          <w:color w:val="00000A"/>
          <w:sz w:val="22"/>
          <w:szCs w:val="22"/>
          <w:lang w:val="it"/>
        </w:rPr>
        <w:t xml:space="preserve">in </w:t>
      </w:r>
      <w:r w:rsidRPr="00FC2E0F">
        <w:rPr>
          <w:rFonts w:eastAsia="Calibri"/>
          <w:sz w:val="22"/>
          <w:szCs w:val="22"/>
          <w:lang w:val="it"/>
        </w:rPr>
        <w:t>via/piazza_______________________________________________________________________</w:t>
      </w:r>
    </w:p>
    <w:p w14:paraId="04A6341E" w14:textId="77777777" w:rsidR="00FC2E0F" w:rsidRPr="00FC2E0F" w:rsidRDefault="00FC2E0F" w:rsidP="00FC2E0F">
      <w:pPr>
        <w:widowControl w:val="0"/>
        <w:spacing w:line="360" w:lineRule="auto"/>
        <w:rPr>
          <w:rFonts w:eastAsia="Calibri"/>
          <w:sz w:val="22"/>
          <w:szCs w:val="22"/>
          <w:lang w:val="it"/>
        </w:rPr>
      </w:pPr>
      <w:r w:rsidRPr="00FC2E0F">
        <w:rPr>
          <w:rFonts w:eastAsia="Calibri"/>
          <w:sz w:val="22"/>
          <w:szCs w:val="22"/>
          <w:lang w:val="it"/>
        </w:rPr>
        <w:t xml:space="preserve">C.F. _____________________________________ </w:t>
      </w:r>
    </w:p>
    <w:p w14:paraId="772A0849" w14:textId="77777777" w:rsidR="00FC2E0F" w:rsidRDefault="00FC2E0F" w:rsidP="00FC2E0F">
      <w:pPr>
        <w:widowControl w:val="0"/>
        <w:spacing w:line="360" w:lineRule="auto"/>
        <w:rPr>
          <w:rFonts w:eastAsia="Calibri"/>
          <w:sz w:val="22"/>
          <w:szCs w:val="22"/>
          <w:lang w:val="it"/>
        </w:rPr>
      </w:pPr>
      <w:r w:rsidRPr="00FC2E0F">
        <w:rPr>
          <w:rFonts w:eastAsia="Calibri"/>
          <w:sz w:val="22"/>
          <w:szCs w:val="22"/>
          <w:lang w:val="it"/>
        </w:rPr>
        <w:t>P.IVA n. ___________________________________</w:t>
      </w:r>
    </w:p>
    <w:p w14:paraId="0135245D" w14:textId="50BF0229" w:rsidR="00FC2E0F" w:rsidRPr="00FC2E0F" w:rsidRDefault="00FC2E0F" w:rsidP="00AA1519">
      <w:pPr>
        <w:widowControl w:val="0"/>
        <w:jc w:val="both"/>
        <w:rPr>
          <w:rFonts w:eastAsia="Calibri"/>
          <w:sz w:val="22"/>
          <w:szCs w:val="22"/>
          <w:lang w:val="it"/>
        </w:rPr>
      </w:pPr>
      <w:r>
        <w:rPr>
          <w:rFonts w:eastAsia="Calibri"/>
          <w:sz w:val="22"/>
          <w:szCs w:val="22"/>
          <w:lang w:val="it"/>
        </w:rPr>
        <w:t>C</w:t>
      </w:r>
      <w:r w:rsidRPr="00FC2E0F">
        <w:rPr>
          <w:rFonts w:eastAsia="Calibri"/>
          <w:sz w:val="22"/>
          <w:szCs w:val="22"/>
          <w:lang w:val="it"/>
        </w:rPr>
        <w:t xml:space="preserve">onsapevole delle sanzioni penali previste dall’art. 76 del D.P.R. 28/12/2000, n. 445, nel caso di </w:t>
      </w:r>
      <w:r>
        <w:rPr>
          <w:rFonts w:eastAsia="Calibri"/>
          <w:sz w:val="22"/>
          <w:szCs w:val="22"/>
          <w:lang w:val="it"/>
        </w:rPr>
        <w:t>d</w:t>
      </w:r>
      <w:r w:rsidRPr="00FC2E0F">
        <w:rPr>
          <w:rFonts w:eastAsia="Calibri"/>
          <w:sz w:val="22"/>
          <w:szCs w:val="22"/>
          <w:lang w:val="it"/>
        </w:rPr>
        <w:t>ichiarazioni mendaci, esibizione di atti falsi o contenenti dati non più corrispondenti al vero</w:t>
      </w:r>
      <w:r>
        <w:rPr>
          <w:rFonts w:eastAsia="Calibri"/>
          <w:sz w:val="22"/>
          <w:szCs w:val="22"/>
          <w:lang w:val="it"/>
        </w:rPr>
        <w:t>:</w:t>
      </w:r>
      <w:r w:rsidRPr="00FC2E0F">
        <w:rPr>
          <w:rFonts w:eastAsia="Calibri"/>
          <w:sz w:val="22"/>
          <w:szCs w:val="22"/>
          <w:lang w:val="it"/>
        </w:rPr>
        <w:t xml:space="preserve">  </w:t>
      </w:r>
    </w:p>
    <w:p w14:paraId="1E952B8D" w14:textId="77777777" w:rsidR="00FC2E0F" w:rsidRDefault="00FC2E0F" w:rsidP="00FC2E0F">
      <w:pPr>
        <w:widowControl w:val="0"/>
        <w:spacing w:before="129"/>
        <w:jc w:val="center"/>
        <w:rPr>
          <w:rFonts w:eastAsia="Calibri"/>
          <w:b/>
          <w:sz w:val="22"/>
          <w:szCs w:val="22"/>
          <w:u w:val="single"/>
          <w:lang w:val="it"/>
        </w:rPr>
      </w:pPr>
      <w:r w:rsidRPr="00FC2E0F">
        <w:rPr>
          <w:rFonts w:eastAsia="Calibri"/>
          <w:b/>
          <w:sz w:val="22"/>
          <w:szCs w:val="22"/>
          <w:u w:val="single"/>
          <w:lang w:val="it"/>
        </w:rPr>
        <w:t>DICHIARA</w:t>
      </w:r>
    </w:p>
    <w:p w14:paraId="60917BC3" w14:textId="3020CD5A" w:rsidR="006F3222" w:rsidRPr="00CC034E" w:rsidRDefault="00CC034E" w:rsidP="008D07D4">
      <w:pPr>
        <w:pStyle w:val="Paragrafoelenco"/>
        <w:widowControl w:val="0"/>
        <w:numPr>
          <w:ilvl w:val="0"/>
          <w:numId w:val="13"/>
        </w:numPr>
        <w:spacing w:before="129"/>
        <w:jc w:val="both"/>
        <w:rPr>
          <w:rFonts w:eastAsia="Calibri"/>
          <w:sz w:val="22"/>
          <w:szCs w:val="22"/>
          <w:lang w:val="it"/>
        </w:rPr>
      </w:pPr>
      <w:r w:rsidRPr="00CC034E">
        <w:rPr>
          <w:rFonts w:eastAsia="Calibri"/>
          <w:sz w:val="22"/>
          <w:szCs w:val="22"/>
          <w:lang w:val="it"/>
        </w:rPr>
        <w:t xml:space="preserve">che il soggetto, </w:t>
      </w:r>
      <w:r w:rsidRPr="00CC034E">
        <w:rPr>
          <w:rFonts w:eastAsia="Calibri"/>
          <w:sz w:val="22"/>
          <w:szCs w:val="22"/>
        </w:rPr>
        <w:t>ai fini di quanto previsto dall’art. 6 c. 2 del D. L. 78/10 convertito in legge n. 122/2010</w:t>
      </w:r>
      <w:r w:rsidRPr="00CC034E">
        <w:rPr>
          <w:rFonts w:eastAsia="Calibri"/>
          <w:vertAlign w:val="superscript"/>
        </w:rPr>
        <w:footnoteReference w:id="1"/>
      </w:r>
      <w:r w:rsidRPr="00CC034E">
        <w:rPr>
          <w:rFonts w:eastAsia="Calibri"/>
          <w:sz w:val="22"/>
          <w:szCs w:val="22"/>
        </w:rPr>
        <w:t xml:space="preserve"> </w:t>
      </w:r>
      <w:r w:rsidRPr="00CC034E">
        <w:rPr>
          <w:rFonts w:eastAsia="Calibri"/>
          <w:sz w:val="22"/>
          <w:szCs w:val="22"/>
          <w:lang w:val="it"/>
        </w:rPr>
        <w:t xml:space="preserve">si attiene a quanto disposto dal Decreto Legge n. 78 </w:t>
      </w:r>
      <w:r w:rsidR="00265490">
        <w:rPr>
          <w:rFonts w:eastAsia="Calibri"/>
          <w:sz w:val="22"/>
          <w:szCs w:val="22"/>
          <w:lang w:val="it"/>
        </w:rPr>
        <w:t xml:space="preserve">convertito nella Legge 122/2010 </w:t>
      </w:r>
      <w:bookmarkStart w:id="0" w:name="_GoBack"/>
      <w:bookmarkEnd w:id="0"/>
      <w:r w:rsidRPr="00CC034E">
        <w:rPr>
          <w:rFonts w:eastAsia="Calibri"/>
          <w:sz w:val="22"/>
          <w:szCs w:val="22"/>
          <w:lang w:val="it"/>
        </w:rPr>
        <w:t xml:space="preserve">art 6 </w:t>
      </w:r>
      <w:r w:rsidR="006F3222" w:rsidRPr="00CC034E">
        <w:rPr>
          <w:rFonts w:eastAsia="Calibri"/>
          <w:sz w:val="22"/>
          <w:szCs w:val="22"/>
          <w:lang w:val="it"/>
        </w:rPr>
        <w:t>comma 2;</w:t>
      </w:r>
    </w:p>
    <w:p w14:paraId="4845CFC4" w14:textId="0CC97ADB" w:rsidR="00C36C61" w:rsidRPr="00CC034E" w:rsidRDefault="006F3222" w:rsidP="008D07D4">
      <w:pPr>
        <w:pStyle w:val="Paragrafoelenco"/>
        <w:widowControl w:val="0"/>
        <w:numPr>
          <w:ilvl w:val="0"/>
          <w:numId w:val="13"/>
        </w:numPr>
        <w:spacing w:before="129"/>
        <w:jc w:val="both"/>
        <w:rPr>
          <w:rFonts w:eastAsia="Calibri"/>
          <w:sz w:val="22"/>
          <w:szCs w:val="22"/>
        </w:rPr>
      </w:pPr>
      <w:r w:rsidRPr="00CC034E">
        <w:rPr>
          <w:rFonts w:eastAsia="Calibri"/>
          <w:sz w:val="22"/>
          <w:szCs w:val="22"/>
          <w:lang w:val="it"/>
        </w:rPr>
        <w:t>non è tenuto all’osservazione del Decreto Legge n. 78 convertito nella Legge 122/2010</w:t>
      </w:r>
      <w:r w:rsidR="00C36C61" w:rsidRPr="00CC034E">
        <w:rPr>
          <w:rFonts w:eastAsia="Calibri"/>
          <w:sz w:val="22"/>
          <w:szCs w:val="22"/>
          <w:lang w:val="it"/>
        </w:rPr>
        <w:t xml:space="preserve"> </w:t>
      </w:r>
      <w:r w:rsidRPr="00CC034E">
        <w:rPr>
          <w:rFonts w:eastAsia="Calibri"/>
          <w:sz w:val="22"/>
          <w:szCs w:val="22"/>
          <w:lang w:val="it"/>
        </w:rPr>
        <w:t>art. 6 c</w:t>
      </w:r>
      <w:r w:rsidR="00BE1374">
        <w:rPr>
          <w:rFonts w:eastAsia="Calibri"/>
          <w:sz w:val="22"/>
          <w:szCs w:val="22"/>
          <w:lang w:val="it"/>
        </w:rPr>
        <w:t>.</w:t>
      </w:r>
      <w:r w:rsidRPr="00CC034E">
        <w:rPr>
          <w:rFonts w:eastAsia="Calibri"/>
          <w:sz w:val="22"/>
          <w:szCs w:val="22"/>
          <w:lang w:val="it"/>
        </w:rPr>
        <w:t xml:space="preserve"> 2</w:t>
      </w:r>
      <w:r w:rsidR="00C36C61" w:rsidRPr="00CC034E">
        <w:rPr>
          <w:rFonts w:eastAsia="Calibri"/>
          <w:sz w:val="22"/>
          <w:szCs w:val="22"/>
          <w:lang w:val="it"/>
        </w:rPr>
        <w:t xml:space="preserve">, </w:t>
      </w:r>
      <w:r w:rsidRPr="00CC034E">
        <w:rPr>
          <w:rFonts w:eastAsia="Calibri"/>
          <w:sz w:val="22"/>
          <w:szCs w:val="22"/>
          <w:lang w:val="it"/>
        </w:rPr>
        <w:t>in quanto</w:t>
      </w:r>
      <w:r w:rsidR="00C36C61" w:rsidRPr="00CC034E">
        <w:rPr>
          <w:rFonts w:eastAsia="Calibri"/>
          <w:sz w:val="22"/>
          <w:szCs w:val="22"/>
        </w:rPr>
        <w:t xml:space="preserve"> rientra nella tipologia di soggetti espressamente esclusi dall’applicazione della norma richiamata perch</w:t>
      </w:r>
      <w:r w:rsidR="00AA48D9" w:rsidRPr="00CC034E">
        <w:rPr>
          <w:rFonts w:eastAsia="Calibri"/>
          <w:sz w:val="22"/>
          <w:szCs w:val="22"/>
        </w:rPr>
        <w:t>é</w:t>
      </w:r>
      <w:r w:rsidR="00C36C61" w:rsidRPr="00CC034E">
        <w:rPr>
          <w:rFonts w:eastAsia="Calibri"/>
          <w:sz w:val="22"/>
          <w:szCs w:val="22"/>
        </w:rPr>
        <w:t xml:space="preserve"> trattasi di: </w:t>
      </w:r>
    </w:p>
    <w:p w14:paraId="771ED7EF" w14:textId="77777777" w:rsidR="00CC034E" w:rsidRPr="00CC034E" w:rsidRDefault="00CC034E" w:rsidP="00CC034E">
      <w:pPr>
        <w:widowControl w:val="0"/>
        <w:spacing w:before="129"/>
        <w:rPr>
          <w:rFonts w:eastAsia="Calibri"/>
          <w:sz w:val="22"/>
          <w:szCs w:val="22"/>
          <w:lang w:val="it"/>
        </w:rPr>
      </w:pPr>
      <w:r w:rsidRPr="00CC034E">
        <w:rPr>
          <w:rFonts w:eastAsia="Calibri"/>
          <w:i/>
          <w:sz w:val="22"/>
          <w:szCs w:val="22"/>
        </w:rPr>
        <w:t>(spuntare la casella interessata)</w:t>
      </w:r>
      <w:r w:rsidRPr="00CC034E">
        <w:rPr>
          <w:rFonts w:eastAsia="Calibri"/>
          <w:sz w:val="22"/>
          <w:szCs w:val="22"/>
          <w:lang w:val="it"/>
        </w:rPr>
        <w:t>:</w:t>
      </w:r>
    </w:p>
    <w:p w14:paraId="754EDA1E" w14:textId="77777777" w:rsidR="00CC034E" w:rsidRPr="00CC034E" w:rsidRDefault="00CC034E" w:rsidP="00CC034E">
      <w:pPr>
        <w:widowControl w:val="0"/>
        <w:numPr>
          <w:ilvl w:val="1"/>
          <w:numId w:val="5"/>
        </w:numPr>
        <w:spacing w:before="129"/>
        <w:rPr>
          <w:rFonts w:eastAsia="Calibri"/>
          <w:sz w:val="22"/>
          <w:szCs w:val="22"/>
        </w:rPr>
      </w:pPr>
      <w:r w:rsidRPr="00CC034E">
        <w:rPr>
          <w:rFonts w:eastAsia="Calibri"/>
          <w:sz w:val="22"/>
          <w:szCs w:val="22"/>
        </w:rPr>
        <w:t xml:space="preserve">Ente previsto nominativamente dal D. </w:t>
      </w:r>
      <w:proofErr w:type="spellStart"/>
      <w:r w:rsidRPr="00CC034E">
        <w:rPr>
          <w:rFonts w:eastAsia="Calibri"/>
          <w:sz w:val="22"/>
          <w:szCs w:val="22"/>
        </w:rPr>
        <w:t>Lgs</w:t>
      </w:r>
      <w:proofErr w:type="spellEnd"/>
      <w:r w:rsidRPr="00CC034E">
        <w:rPr>
          <w:rFonts w:eastAsia="Calibri"/>
          <w:sz w:val="22"/>
          <w:szCs w:val="22"/>
        </w:rPr>
        <w:t xml:space="preserve">. n. 300 del 1999 e dal D. </w:t>
      </w:r>
      <w:proofErr w:type="spellStart"/>
      <w:r w:rsidRPr="00CC034E">
        <w:rPr>
          <w:rFonts w:eastAsia="Calibri"/>
          <w:sz w:val="22"/>
          <w:szCs w:val="22"/>
        </w:rPr>
        <w:t>Lgs</w:t>
      </w:r>
      <w:proofErr w:type="spellEnd"/>
      <w:r w:rsidRPr="00CC034E">
        <w:rPr>
          <w:rFonts w:eastAsia="Calibri"/>
          <w:sz w:val="22"/>
          <w:szCs w:val="22"/>
        </w:rPr>
        <w:t>. 165 del 2001 Università</w:t>
      </w:r>
    </w:p>
    <w:p w14:paraId="6D12991F" w14:textId="77777777" w:rsidR="00CC034E" w:rsidRPr="00CC034E" w:rsidRDefault="00CC034E" w:rsidP="00CC034E">
      <w:pPr>
        <w:widowControl w:val="0"/>
        <w:numPr>
          <w:ilvl w:val="1"/>
          <w:numId w:val="5"/>
        </w:numPr>
        <w:spacing w:before="129"/>
        <w:rPr>
          <w:rFonts w:eastAsia="Calibri"/>
          <w:sz w:val="22"/>
          <w:szCs w:val="22"/>
        </w:rPr>
      </w:pPr>
      <w:r w:rsidRPr="00CC034E">
        <w:rPr>
          <w:rFonts w:eastAsia="Calibri"/>
          <w:sz w:val="22"/>
          <w:szCs w:val="22"/>
        </w:rPr>
        <w:t>Ente e fondazione di ricerca e organismo equiparato camera di commercio</w:t>
      </w:r>
    </w:p>
    <w:p w14:paraId="7D892D93" w14:textId="77777777" w:rsidR="00CC034E" w:rsidRPr="00CC034E" w:rsidRDefault="00CC034E" w:rsidP="00CC034E">
      <w:pPr>
        <w:widowControl w:val="0"/>
        <w:numPr>
          <w:ilvl w:val="1"/>
          <w:numId w:val="5"/>
        </w:numPr>
        <w:spacing w:before="129"/>
        <w:rPr>
          <w:rFonts w:eastAsia="Calibri"/>
          <w:sz w:val="22"/>
          <w:szCs w:val="22"/>
        </w:rPr>
      </w:pPr>
      <w:r w:rsidRPr="00CC034E">
        <w:rPr>
          <w:rFonts w:eastAsia="Calibri"/>
          <w:sz w:val="22"/>
          <w:szCs w:val="22"/>
        </w:rPr>
        <w:t>Ente del servizio sanitario nazionale</w:t>
      </w:r>
    </w:p>
    <w:p w14:paraId="12A64F39" w14:textId="77777777" w:rsidR="00CC034E" w:rsidRPr="00CC034E" w:rsidRDefault="00CC034E" w:rsidP="00CC034E">
      <w:pPr>
        <w:widowControl w:val="0"/>
        <w:numPr>
          <w:ilvl w:val="1"/>
          <w:numId w:val="5"/>
        </w:numPr>
        <w:spacing w:before="129"/>
        <w:rPr>
          <w:rFonts w:eastAsia="Calibri"/>
          <w:sz w:val="22"/>
          <w:szCs w:val="22"/>
        </w:rPr>
      </w:pPr>
      <w:r w:rsidRPr="00CC034E">
        <w:rPr>
          <w:rFonts w:eastAsia="Calibri"/>
          <w:sz w:val="22"/>
          <w:szCs w:val="22"/>
        </w:rPr>
        <w:t>Ente indicato nella tabella C della legge finanziaria</w:t>
      </w:r>
    </w:p>
    <w:p w14:paraId="113A0A10" w14:textId="77777777" w:rsidR="00CC034E" w:rsidRPr="00CC034E" w:rsidRDefault="00CC034E" w:rsidP="00CC034E">
      <w:pPr>
        <w:widowControl w:val="0"/>
        <w:numPr>
          <w:ilvl w:val="1"/>
          <w:numId w:val="5"/>
        </w:numPr>
        <w:spacing w:before="129"/>
        <w:rPr>
          <w:rFonts w:eastAsia="Calibri"/>
          <w:sz w:val="22"/>
          <w:szCs w:val="22"/>
        </w:rPr>
      </w:pPr>
      <w:r w:rsidRPr="00CC034E">
        <w:rPr>
          <w:rFonts w:eastAsia="Calibri"/>
          <w:sz w:val="22"/>
          <w:szCs w:val="22"/>
        </w:rPr>
        <w:t>Ente previdenziale ed assistenziale nazionale</w:t>
      </w:r>
    </w:p>
    <w:p w14:paraId="7AA0BECE" w14:textId="77777777" w:rsidR="00CC034E" w:rsidRPr="00CC034E" w:rsidRDefault="00CC034E" w:rsidP="00CC034E">
      <w:pPr>
        <w:widowControl w:val="0"/>
        <w:numPr>
          <w:ilvl w:val="1"/>
          <w:numId w:val="5"/>
        </w:numPr>
        <w:spacing w:before="129"/>
        <w:rPr>
          <w:rFonts w:eastAsia="Calibri"/>
          <w:sz w:val="22"/>
          <w:szCs w:val="22"/>
        </w:rPr>
      </w:pPr>
      <w:r w:rsidRPr="00CC034E">
        <w:rPr>
          <w:rFonts w:eastAsia="Calibri"/>
          <w:sz w:val="22"/>
          <w:szCs w:val="22"/>
        </w:rPr>
        <w:lastRenderedPageBreak/>
        <w:t>ONLUS</w:t>
      </w:r>
    </w:p>
    <w:p w14:paraId="03C4F17B" w14:textId="77777777" w:rsidR="00CC034E" w:rsidRPr="00CC034E" w:rsidRDefault="00CC034E" w:rsidP="00CC034E">
      <w:pPr>
        <w:widowControl w:val="0"/>
        <w:numPr>
          <w:ilvl w:val="1"/>
          <w:numId w:val="5"/>
        </w:numPr>
        <w:spacing w:before="129"/>
        <w:rPr>
          <w:rFonts w:eastAsia="Calibri"/>
          <w:sz w:val="22"/>
          <w:szCs w:val="22"/>
        </w:rPr>
      </w:pPr>
      <w:r w:rsidRPr="00CC034E">
        <w:rPr>
          <w:rFonts w:eastAsia="Calibri"/>
          <w:sz w:val="22"/>
          <w:szCs w:val="22"/>
        </w:rPr>
        <w:t>Associazione di promozione sociale</w:t>
      </w:r>
    </w:p>
    <w:p w14:paraId="3570ACEA" w14:textId="77777777" w:rsidR="00CC034E" w:rsidRPr="00CC034E" w:rsidRDefault="00CC034E" w:rsidP="00CC034E">
      <w:pPr>
        <w:widowControl w:val="0"/>
        <w:numPr>
          <w:ilvl w:val="1"/>
          <w:numId w:val="5"/>
        </w:numPr>
        <w:spacing w:before="129"/>
        <w:rPr>
          <w:rFonts w:eastAsia="Calibri"/>
          <w:sz w:val="22"/>
          <w:szCs w:val="22"/>
        </w:rPr>
      </w:pPr>
      <w:r w:rsidRPr="00CC034E">
        <w:rPr>
          <w:rFonts w:eastAsia="Calibri"/>
          <w:sz w:val="22"/>
          <w:szCs w:val="22"/>
        </w:rPr>
        <w:t>Ente pubblico economico individuato con decreto del Ministero dell’economia e delle finanze su proposta del Ministero vigilante società</w:t>
      </w:r>
    </w:p>
    <w:p w14:paraId="5B2EA4EB" w14:textId="01F9533D" w:rsidR="00CC034E" w:rsidRDefault="00CC034E" w:rsidP="00CC034E">
      <w:pPr>
        <w:widowControl w:val="0"/>
        <w:spacing w:before="129"/>
        <w:rPr>
          <w:rFonts w:eastAsia="Calibri"/>
          <w:b/>
          <w:sz w:val="22"/>
          <w:szCs w:val="22"/>
          <w:u w:val="single"/>
          <w:lang w:val="it"/>
        </w:rPr>
      </w:pPr>
      <w:r>
        <w:rPr>
          <w:rFonts w:eastAsia="Calibri"/>
          <w:sz w:val="22"/>
          <w:szCs w:val="22"/>
          <w:lang w:val="it"/>
        </w:rPr>
        <w:t>Inoltre dichiara:</w:t>
      </w:r>
    </w:p>
    <w:p w14:paraId="431391DE" w14:textId="77777777" w:rsidR="00DE121E" w:rsidRDefault="00DE121E" w:rsidP="00DE121E">
      <w:pPr>
        <w:pStyle w:val="Paragrafoelenco"/>
        <w:widowControl w:val="0"/>
        <w:numPr>
          <w:ilvl w:val="0"/>
          <w:numId w:val="12"/>
        </w:numPr>
        <w:spacing w:before="129" w:line="276" w:lineRule="auto"/>
        <w:jc w:val="both"/>
        <w:rPr>
          <w:rFonts w:eastAsia="Arial"/>
          <w:sz w:val="22"/>
          <w:szCs w:val="22"/>
          <w:lang w:val="it"/>
        </w:rPr>
      </w:pPr>
      <w:r w:rsidRPr="00CC034E">
        <w:rPr>
          <w:rFonts w:eastAsia="Arial"/>
          <w:sz w:val="22"/>
          <w:szCs w:val="22"/>
          <w:lang w:val="it"/>
        </w:rPr>
        <w:t>che l’ente rappresentato non si trova in stato di fallimento, di liquidazione coatta, di amministrazione controllata o di concordato preventivo o che non abbiano in corso procedure di verifica degli stessi;</w:t>
      </w:r>
    </w:p>
    <w:p w14:paraId="54FB0C46" w14:textId="77777777" w:rsidR="00CC034E" w:rsidRPr="00CC034E" w:rsidRDefault="00CC034E" w:rsidP="00CC034E">
      <w:pPr>
        <w:pStyle w:val="Paragrafoelenco"/>
        <w:widowControl w:val="0"/>
        <w:spacing w:before="129" w:line="276" w:lineRule="auto"/>
        <w:jc w:val="both"/>
        <w:rPr>
          <w:rFonts w:eastAsia="Arial"/>
          <w:sz w:val="22"/>
          <w:szCs w:val="22"/>
          <w:lang w:val="it"/>
        </w:rPr>
      </w:pPr>
    </w:p>
    <w:p w14:paraId="2B82CE86" w14:textId="77777777" w:rsidR="00396CA8" w:rsidRPr="00CC034E" w:rsidRDefault="00396CA8" w:rsidP="00396CA8">
      <w:pPr>
        <w:pStyle w:val="Paragrafoelenco"/>
        <w:spacing w:before="129" w:line="276" w:lineRule="auto"/>
        <w:jc w:val="both"/>
        <w:rPr>
          <w:rFonts w:eastAsia="Arial"/>
          <w:i/>
          <w:sz w:val="22"/>
          <w:szCs w:val="22"/>
          <w:lang w:val="it"/>
        </w:rPr>
      </w:pPr>
      <w:r w:rsidRPr="00CC034E">
        <w:rPr>
          <w:rFonts w:eastAsia="Arial"/>
          <w:i/>
          <w:sz w:val="22"/>
          <w:szCs w:val="22"/>
          <w:lang w:val="it"/>
        </w:rPr>
        <w:t>(spuntare a seconda dei casi una delle due dichiarazioni)</w:t>
      </w:r>
    </w:p>
    <w:p w14:paraId="5B737BCB" w14:textId="2FEFB6AF" w:rsidR="00AA1519" w:rsidRPr="00CC034E" w:rsidRDefault="00DE121E" w:rsidP="00DE121E">
      <w:pPr>
        <w:pStyle w:val="Paragrafoelenco"/>
        <w:widowControl w:val="0"/>
        <w:numPr>
          <w:ilvl w:val="0"/>
          <w:numId w:val="12"/>
        </w:numPr>
        <w:spacing w:before="129"/>
        <w:jc w:val="both"/>
        <w:rPr>
          <w:rFonts w:eastAsia="Calibri"/>
          <w:sz w:val="22"/>
          <w:szCs w:val="22"/>
          <w:lang w:val="it"/>
        </w:rPr>
      </w:pPr>
      <w:r w:rsidRPr="00CC034E">
        <w:rPr>
          <w:rFonts w:eastAsia="Calibri"/>
          <w:sz w:val="22"/>
          <w:szCs w:val="22"/>
          <w:lang w:val="it"/>
        </w:rPr>
        <w:t>c</w:t>
      </w:r>
      <w:r w:rsidR="00AA1519" w:rsidRPr="00CC034E">
        <w:rPr>
          <w:rFonts w:eastAsia="Calibri"/>
          <w:sz w:val="22"/>
          <w:szCs w:val="22"/>
          <w:lang w:val="it"/>
        </w:rPr>
        <w:t>he non sussistono in carico al soggetto dichiarante le cause di esclusione dalla partecipazione</w:t>
      </w:r>
      <w:r w:rsidR="00D70CBF" w:rsidRPr="00CC034E">
        <w:rPr>
          <w:rFonts w:eastAsia="Calibri"/>
          <w:sz w:val="22"/>
          <w:szCs w:val="22"/>
          <w:lang w:val="it"/>
        </w:rPr>
        <w:t>, indicate nell’Avviso all’art. 1</w:t>
      </w:r>
      <w:r w:rsidR="00D70CBF" w:rsidRPr="00CC034E">
        <w:rPr>
          <w:rStyle w:val="Rimandonotaapidipagina"/>
          <w:rFonts w:eastAsia="Calibri"/>
          <w:sz w:val="22"/>
          <w:szCs w:val="22"/>
          <w:lang w:val="it"/>
        </w:rPr>
        <w:footnoteReference w:id="2"/>
      </w:r>
      <w:r w:rsidR="00D70CBF" w:rsidRPr="00CC034E">
        <w:rPr>
          <w:rFonts w:eastAsia="Calibri"/>
          <w:sz w:val="22"/>
          <w:szCs w:val="22"/>
          <w:lang w:val="it"/>
        </w:rPr>
        <w:t xml:space="preserve"> c. 2, Soggetti Proponenti, </w:t>
      </w:r>
      <w:r w:rsidR="00AA1519" w:rsidRPr="00CC034E">
        <w:rPr>
          <w:rFonts w:eastAsia="Calibri"/>
          <w:sz w:val="22"/>
          <w:szCs w:val="22"/>
          <w:lang w:val="it"/>
        </w:rPr>
        <w:t>applicati per analogia, ed in quanto compatibili, alla presente procedura.</w:t>
      </w:r>
    </w:p>
    <w:p w14:paraId="4AC515BC" w14:textId="6F146AE0" w:rsidR="001A1810" w:rsidRPr="00CC034E" w:rsidRDefault="00396CA8" w:rsidP="001A1810">
      <w:pPr>
        <w:pStyle w:val="Paragrafoelenco"/>
        <w:widowControl w:val="0"/>
        <w:numPr>
          <w:ilvl w:val="0"/>
          <w:numId w:val="12"/>
        </w:numPr>
        <w:spacing w:before="129"/>
        <w:rPr>
          <w:rFonts w:eastAsia="Calibri"/>
          <w:sz w:val="22"/>
          <w:szCs w:val="22"/>
          <w:lang w:val="it"/>
        </w:rPr>
      </w:pPr>
      <w:r w:rsidRPr="00CC034E">
        <w:rPr>
          <w:rFonts w:eastAsia="Calibri"/>
          <w:sz w:val="22"/>
          <w:szCs w:val="22"/>
          <w:lang w:val="it"/>
        </w:rPr>
        <w:t>i</w:t>
      </w:r>
      <w:r w:rsidR="00DE121E" w:rsidRPr="00CC034E">
        <w:rPr>
          <w:rFonts w:eastAsia="Calibri"/>
          <w:sz w:val="22"/>
          <w:szCs w:val="22"/>
          <w:lang w:val="it"/>
        </w:rPr>
        <w:t>n alternativa, che sussistono le cause di esclusione previste dagli artt. 94, 95, 97 e 98 del D</w:t>
      </w:r>
      <w:r w:rsidR="001A1810" w:rsidRPr="00CC034E">
        <w:rPr>
          <w:rFonts w:eastAsia="Calibri"/>
          <w:sz w:val="22"/>
          <w:szCs w:val="22"/>
          <w:lang w:val="it"/>
        </w:rPr>
        <w:t>. Lgs.</w:t>
      </w:r>
      <w:r w:rsidR="00DE121E" w:rsidRPr="00CC034E">
        <w:rPr>
          <w:rFonts w:eastAsia="Calibri"/>
          <w:sz w:val="22"/>
          <w:szCs w:val="22"/>
          <w:lang w:val="it"/>
        </w:rPr>
        <w:t xml:space="preserve"> n. 36/2023</w:t>
      </w:r>
      <w:r w:rsidR="001A1810" w:rsidRPr="00CC034E">
        <w:rPr>
          <w:rFonts w:eastAsia="Calibri"/>
          <w:sz w:val="22"/>
          <w:szCs w:val="22"/>
          <w:lang w:val="it"/>
        </w:rPr>
        <w:t xml:space="preserve"> e di volersi avvalere della facoltà prevista dall’art. 96 del D. Lgs. n. 36/2023;</w:t>
      </w:r>
    </w:p>
    <w:p w14:paraId="05DFAF58" w14:textId="77777777" w:rsidR="001A1810" w:rsidRPr="00CC034E" w:rsidRDefault="001A1810" w:rsidP="001A1810">
      <w:pPr>
        <w:pStyle w:val="Paragrafoelenco"/>
        <w:widowControl w:val="0"/>
        <w:jc w:val="both"/>
        <w:rPr>
          <w:rFonts w:eastAsia="Calibri"/>
          <w:sz w:val="22"/>
          <w:szCs w:val="22"/>
        </w:rPr>
      </w:pPr>
    </w:p>
    <w:p w14:paraId="14A93685" w14:textId="77777777" w:rsidR="008A6D1A" w:rsidRPr="006F3222" w:rsidRDefault="008A6D1A" w:rsidP="001A1810">
      <w:pPr>
        <w:pStyle w:val="Paragrafoelenco"/>
        <w:widowControl w:val="0"/>
        <w:ind w:left="1080"/>
        <w:jc w:val="both"/>
        <w:rPr>
          <w:rFonts w:eastAsia="Calibri"/>
          <w:sz w:val="22"/>
          <w:szCs w:val="22"/>
          <w:lang w:val="it"/>
        </w:rPr>
      </w:pPr>
    </w:p>
    <w:p w14:paraId="75D9C126" w14:textId="77777777" w:rsidR="00AA1519" w:rsidRPr="00FC2E0F" w:rsidRDefault="00AA1519" w:rsidP="00AA1519">
      <w:pPr>
        <w:widowControl w:val="0"/>
        <w:spacing w:before="129"/>
        <w:rPr>
          <w:rFonts w:eastAsia="Calibri"/>
          <w:b/>
          <w:sz w:val="22"/>
          <w:szCs w:val="22"/>
          <w:lang w:val="it"/>
        </w:rPr>
      </w:pPr>
    </w:p>
    <w:p w14:paraId="78C75D67" w14:textId="77777777" w:rsidR="00E66082" w:rsidRDefault="00E66082">
      <w:pPr>
        <w:ind w:hanging="2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2DC56471" w14:textId="77777777" w:rsidR="00C36C61" w:rsidRDefault="00C36C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8AB02D2" w14:textId="77777777" w:rsidR="00C36C61" w:rsidRDefault="00C36C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23" w14:textId="3EA43456" w:rsidR="006E65C3" w:rsidRPr="00396CA8" w:rsidRDefault="00A21DEB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396CA8">
        <w:rPr>
          <w:rFonts w:eastAsia="Calibri"/>
          <w:color w:val="000000"/>
          <w:sz w:val="24"/>
          <w:szCs w:val="24"/>
        </w:rPr>
        <w:t>T</w:t>
      </w:r>
      <w:r w:rsidR="006F5CF5" w:rsidRPr="00396CA8">
        <w:rPr>
          <w:rFonts w:eastAsia="Calibri"/>
          <w:color w:val="000000"/>
          <w:sz w:val="24"/>
          <w:szCs w:val="24"/>
        </w:rPr>
        <w:t>orino,</w:t>
      </w:r>
      <w:r w:rsidRPr="00396CA8">
        <w:rPr>
          <w:rFonts w:eastAsia="Calibri"/>
          <w:color w:val="000000"/>
          <w:sz w:val="24"/>
          <w:szCs w:val="24"/>
        </w:rPr>
        <w:tab/>
      </w:r>
      <w:r w:rsidRPr="00396CA8">
        <w:rPr>
          <w:rFonts w:eastAsia="Calibri"/>
          <w:color w:val="000000"/>
          <w:sz w:val="24"/>
          <w:szCs w:val="24"/>
        </w:rPr>
        <w:tab/>
      </w:r>
      <w:r w:rsidRPr="00396CA8">
        <w:rPr>
          <w:rFonts w:eastAsia="Calibri"/>
          <w:color w:val="000000"/>
          <w:sz w:val="24"/>
          <w:szCs w:val="24"/>
        </w:rPr>
        <w:tab/>
      </w:r>
      <w:r w:rsidRPr="00396CA8">
        <w:rPr>
          <w:rFonts w:eastAsia="Calibri"/>
          <w:color w:val="000000"/>
          <w:sz w:val="24"/>
          <w:szCs w:val="24"/>
        </w:rPr>
        <w:tab/>
      </w:r>
      <w:r w:rsidRPr="00396CA8">
        <w:rPr>
          <w:rFonts w:eastAsia="Calibri"/>
          <w:color w:val="000000"/>
          <w:sz w:val="24"/>
          <w:szCs w:val="24"/>
        </w:rPr>
        <w:tab/>
      </w:r>
      <w:r w:rsidRPr="00396CA8">
        <w:rPr>
          <w:rFonts w:eastAsia="Calibri"/>
          <w:color w:val="000000"/>
          <w:sz w:val="24"/>
          <w:szCs w:val="24"/>
        </w:rPr>
        <w:tab/>
        <w:t>F</w:t>
      </w:r>
      <w:r w:rsidR="00A163C0" w:rsidRPr="00396CA8">
        <w:rPr>
          <w:rFonts w:eastAsia="Calibri"/>
          <w:color w:val="000000"/>
          <w:sz w:val="24"/>
          <w:szCs w:val="24"/>
        </w:rPr>
        <w:t>irma Digitale</w:t>
      </w:r>
      <w:r w:rsidR="006F5CF5" w:rsidRPr="00396CA8">
        <w:rPr>
          <w:rFonts w:eastAsia="Calibri"/>
          <w:color w:val="000000"/>
          <w:sz w:val="24"/>
          <w:szCs w:val="24"/>
        </w:rPr>
        <w:t xml:space="preserve"> del/la Rappresentante Legale</w:t>
      </w:r>
    </w:p>
    <w:p w14:paraId="00000024" w14:textId="77777777" w:rsidR="006E65C3" w:rsidRPr="00396CA8" w:rsidRDefault="006E65C3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eastAsia="Calibri"/>
          <w:color w:val="000000"/>
          <w:sz w:val="24"/>
          <w:szCs w:val="24"/>
        </w:rPr>
      </w:pPr>
    </w:p>
    <w:p w14:paraId="00000025" w14:textId="77777777" w:rsidR="006E65C3" w:rsidRDefault="006E65C3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sectPr w:rsidR="006E65C3">
      <w:headerReference w:type="default" r:id="rId9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81411" w14:textId="77777777" w:rsidR="0088175E" w:rsidRDefault="00A21DEB">
      <w:r>
        <w:separator/>
      </w:r>
    </w:p>
  </w:endnote>
  <w:endnote w:type="continuationSeparator" w:id="0">
    <w:p w14:paraId="031A8968" w14:textId="77777777" w:rsidR="0088175E" w:rsidRDefault="00A2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5256A" w14:textId="77777777" w:rsidR="0088175E" w:rsidRDefault="00A21DEB">
      <w:r>
        <w:separator/>
      </w:r>
    </w:p>
  </w:footnote>
  <w:footnote w:type="continuationSeparator" w:id="0">
    <w:p w14:paraId="62310784" w14:textId="77777777" w:rsidR="0088175E" w:rsidRDefault="00A21DEB">
      <w:r>
        <w:continuationSeparator/>
      </w:r>
    </w:p>
  </w:footnote>
  <w:footnote w:id="1">
    <w:p w14:paraId="22A49382" w14:textId="77777777" w:rsidR="00CC034E" w:rsidRPr="008A6D1A" w:rsidRDefault="00CC034E" w:rsidP="00CC034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A6D1A">
        <w:rPr>
          <w:rStyle w:val="Rimandonotaapidipagina"/>
          <w:sz w:val="18"/>
          <w:szCs w:val="18"/>
        </w:rPr>
        <w:footnoteRef/>
      </w:r>
      <w:r w:rsidRPr="008A6D1A">
        <w:rPr>
          <w:sz w:val="18"/>
          <w:szCs w:val="18"/>
        </w:rPr>
        <w:t xml:space="preserve"> Art. 6, del D. L. 78/2010, convertito in L. 122/2010: “la partecipazione agli organi collegiali, anche di amministrazione,</w:t>
      </w:r>
      <w:r>
        <w:rPr>
          <w:sz w:val="18"/>
          <w:szCs w:val="18"/>
        </w:rPr>
        <w:t xml:space="preserve"> </w:t>
      </w:r>
      <w:r w:rsidRPr="008A6D1A">
        <w:rPr>
          <w:sz w:val="18"/>
          <w:szCs w:val="18"/>
        </w:rPr>
        <w:t>degli enti, che comunque ricevono contributi a carico delle finanze pubbliche, nonché la titolarità di organi dei predetti enti è</w:t>
      </w:r>
      <w:r>
        <w:rPr>
          <w:sz w:val="18"/>
          <w:szCs w:val="18"/>
        </w:rPr>
        <w:t xml:space="preserve"> </w:t>
      </w:r>
      <w:r w:rsidRPr="008A6D1A">
        <w:rPr>
          <w:sz w:val="18"/>
          <w:szCs w:val="18"/>
        </w:rPr>
        <w:t>onorifica; essa può dar luogo esclusivamente al rimborso delle spese sostenute ove previsto dalla normativa vigente; qualora siano</w:t>
      </w:r>
      <w:r>
        <w:rPr>
          <w:sz w:val="18"/>
          <w:szCs w:val="18"/>
        </w:rPr>
        <w:t xml:space="preserve"> </w:t>
      </w:r>
      <w:r w:rsidRPr="008A6D1A">
        <w:rPr>
          <w:sz w:val="18"/>
          <w:szCs w:val="18"/>
        </w:rPr>
        <w:t>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 La disposizione del presente comma non si applica agli enti previsti nominativamente dal decreto legislativo n. 300 del 1999 e dal decreto legislativo n. 165 del 2001, e comunque alle università, enti e fondazioni di ricerca e organismi equiparati, alle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dell’economia e delle finanze su proposta del Ministero vigilante, nonché alle società.”</w:t>
      </w:r>
    </w:p>
    <w:p w14:paraId="1EBB9AF3" w14:textId="77777777" w:rsidR="00CC034E" w:rsidRPr="008A6D1A" w:rsidRDefault="00CC034E" w:rsidP="00CC034E">
      <w:pPr>
        <w:pStyle w:val="Testonotaapidipagina"/>
        <w:jc w:val="both"/>
        <w:rPr>
          <w:sz w:val="18"/>
          <w:szCs w:val="18"/>
        </w:rPr>
      </w:pPr>
    </w:p>
  </w:footnote>
  <w:footnote w:id="2">
    <w:p w14:paraId="4DA9BB05" w14:textId="14301550" w:rsidR="00D70CBF" w:rsidRPr="008A6D1A" w:rsidRDefault="00D70CBF" w:rsidP="006F32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A6D1A">
        <w:rPr>
          <w:rStyle w:val="Rimandonotaapidipagina"/>
          <w:sz w:val="18"/>
          <w:szCs w:val="18"/>
        </w:rPr>
        <w:footnoteRef/>
      </w:r>
      <w:r w:rsidRPr="008A6D1A">
        <w:rPr>
          <w:sz w:val="18"/>
          <w:szCs w:val="18"/>
        </w:rPr>
        <w:t xml:space="preserve"> Aver riportato condanne con sentenza definitiva o decreto penale di condanna divenuto irrevocabile per i reati indicati all’art. 94 e 95 del Codice dei Contratti pubblici (</w:t>
      </w:r>
      <w:proofErr w:type="spellStart"/>
      <w:r w:rsidRPr="008A6D1A">
        <w:rPr>
          <w:sz w:val="18"/>
          <w:szCs w:val="18"/>
        </w:rPr>
        <w:t>D.Lgs.</w:t>
      </w:r>
      <w:proofErr w:type="spellEnd"/>
      <w:r w:rsidRPr="008A6D1A">
        <w:rPr>
          <w:sz w:val="18"/>
          <w:szCs w:val="18"/>
        </w:rPr>
        <w:t xml:space="preserve"> 36/2023);</w:t>
      </w:r>
    </w:p>
    <w:p w14:paraId="437B370E" w14:textId="38D45E75" w:rsidR="00D70CBF" w:rsidRPr="00C36C61" w:rsidRDefault="00C36C61" w:rsidP="00C36C6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36C61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D70CBF" w:rsidRPr="00C36C61">
        <w:rPr>
          <w:sz w:val="18"/>
          <w:szCs w:val="18"/>
        </w:rPr>
        <w:t>trovarsi in condizioni che non consentono la concessione dei finanziamenti ai sensi della normativa antimafia (D. Lgs. n. 159/2011) o di altra sanzione che comporta il divieto di contrarre con la pubblica amministrazione;</w:t>
      </w:r>
    </w:p>
    <w:p w14:paraId="3FBD4381" w14:textId="46387683" w:rsidR="00D70CBF" w:rsidRPr="00C36C61" w:rsidRDefault="00C36C61" w:rsidP="00C36C6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70CBF" w:rsidRPr="00C36C61">
        <w:rPr>
          <w:sz w:val="18"/>
          <w:szCs w:val="18"/>
        </w:rPr>
        <w:t>essere destinatari della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7DB7B356" w14:textId="7F27486B" w:rsidR="00D70CBF" w:rsidRPr="00C36C61" w:rsidRDefault="00C36C61" w:rsidP="00C36C6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70CBF" w:rsidRPr="00C36C61">
        <w:rPr>
          <w:sz w:val="18"/>
          <w:szCs w:val="18"/>
        </w:rPr>
        <w:t>trovarsi in stato di liquidazione volontaria, giudiziale o coatta amministrativa o di concordato preventivo o nei cui confronti sia in corso un procedimento per l’accesso a una di tali procedure;</w:t>
      </w:r>
    </w:p>
    <w:p w14:paraId="2E7713B2" w14:textId="21121FFE" w:rsidR="00D70CBF" w:rsidRPr="00C36C61" w:rsidRDefault="00C36C61" w:rsidP="00C36C6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70CBF" w:rsidRPr="00C36C61">
        <w:rPr>
          <w:sz w:val="18"/>
          <w:szCs w:val="18"/>
        </w:rPr>
        <w:t>aver commesso violazioni gravi, definitivamente accertate, degli obblighi relativi al pagamento delle imposte e tasse o dei contributi previdenziali, secondo la normativa vigente;</w:t>
      </w:r>
    </w:p>
    <w:p w14:paraId="58A64318" w14:textId="37400DAD" w:rsidR="00D70CBF" w:rsidRPr="008A6D1A" w:rsidRDefault="00D70CBF" w:rsidP="006F3222">
      <w:pPr>
        <w:pStyle w:val="Testonotaapidipagina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C0263" w14:textId="77777777" w:rsidR="00E66082" w:rsidRPr="00E66082" w:rsidRDefault="00E66082" w:rsidP="00E6608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Calibri" w:eastAsia="Calibri" w:hAnsi="Calibri" w:cs="Calibri"/>
        <w:i/>
        <w:lang w:val="it"/>
      </w:rPr>
    </w:pPr>
    <w:r w:rsidRPr="00E66082">
      <w:rPr>
        <w:i/>
        <w:lang w:val="it"/>
      </w:rPr>
      <w:t>FAC SIMILE da riprodurre su carta intestata del richiedente</w:t>
    </w:r>
  </w:p>
  <w:p w14:paraId="50346469" w14:textId="77777777" w:rsidR="00E66082" w:rsidRPr="00E66082" w:rsidRDefault="00E66082" w:rsidP="00E66082">
    <w:pPr>
      <w:spacing w:line="276" w:lineRule="auto"/>
      <w:rPr>
        <w:rFonts w:ascii="Arial" w:eastAsia="Arial" w:hAnsi="Arial" w:cs="Arial"/>
        <w:b/>
        <w:sz w:val="22"/>
        <w:szCs w:val="22"/>
        <w:u w:val="single"/>
        <w:lang w:val="it"/>
      </w:rPr>
    </w:pPr>
    <w:r w:rsidRPr="00E66082">
      <w:rPr>
        <w:i/>
        <w:lang w:val="it"/>
      </w:rPr>
      <w:t>da cui risulti la sua denominazione o ragione sociale, la sede</w:t>
    </w:r>
    <w:r w:rsidRPr="00E66082">
      <w:rPr>
        <w:rFonts w:ascii="Calibri" w:eastAsia="Calibri" w:hAnsi="Calibri" w:cs="Calibri"/>
        <w:i/>
        <w:lang w:val="it"/>
      </w:rPr>
      <w:t xml:space="preserve"> </w:t>
    </w:r>
    <w:r w:rsidRPr="00E66082">
      <w:rPr>
        <w:i/>
        <w:lang w:val="it"/>
      </w:rPr>
      <w:t>legale ed il C.F. / P.IVA</w:t>
    </w:r>
    <w:r w:rsidRPr="00E66082">
      <w:rPr>
        <w:lang w:val="it"/>
      </w:rPr>
      <w:t xml:space="preserve">  </w:t>
    </w:r>
    <w:r w:rsidRPr="00E66082">
      <w:rPr>
        <w:lang w:val="it"/>
      </w:rPr>
      <w:tab/>
    </w:r>
  </w:p>
  <w:p w14:paraId="00000027" w14:textId="435F644D" w:rsidR="006E65C3" w:rsidRDefault="006E65C3">
    <w:pPr>
      <w:tabs>
        <w:tab w:val="center" w:pos="4819"/>
        <w:tab w:val="right" w:pos="9638"/>
      </w:tabs>
      <w:ind w:hanging="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069"/>
    <w:multiLevelType w:val="multilevel"/>
    <w:tmpl w:val="04F8E4AE"/>
    <w:lvl w:ilvl="0">
      <w:start w:val="1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">
    <w:nsid w:val="282141E1"/>
    <w:multiLevelType w:val="hybridMultilevel"/>
    <w:tmpl w:val="0CB270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4274"/>
    <w:multiLevelType w:val="hybridMultilevel"/>
    <w:tmpl w:val="212886E0"/>
    <w:lvl w:ilvl="0" w:tplc="F67C7C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4300E"/>
    <w:multiLevelType w:val="hybridMultilevel"/>
    <w:tmpl w:val="7C4000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7439"/>
    <w:multiLevelType w:val="hybridMultilevel"/>
    <w:tmpl w:val="EC8A30F2"/>
    <w:lvl w:ilvl="0" w:tplc="C65E9C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A1002"/>
    <w:multiLevelType w:val="hybridMultilevel"/>
    <w:tmpl w:val="9B4C2E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216D"/>
    <w:multiLevelType w:val="hybridMultilevel"/>
    <w:tmpl w:val="1AC68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04D18"/>
    <w:multiLevelType w:val="hybridMultilevel"/>
    <w:tmpl w:val="9856B0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C72E8"/>
    <w:multiLevelType w:val="hybridMultilevel"/>
    <w:tmpl w:val="1CCAC7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5100B"/>
    <w:multiLevelType w:val="hybridMultilevel"/>
    <w:tmpl w:val="5B125AF2"/>
    <w:lvl w:ilvl="0" w:tplc="F67C7C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A4474"/>
    <w:multiLevelType w:val="hybridMultilevel"/>
    <w:tmpl w:val="B0C4BB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35BAA"/>
    <w:multiLevelType w:val="multilevel"/>
    <w:tmpl w:val="17C65106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>
    <w:nsid w:val="7DB42DA3"/>
    <w:multiLevelType w:val="hybridMultilevel"/>
    <w:tmpl w:val="26E6B7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C3"/>
    <w:rsid w:val="000F605B"/>
    <w:rsid w:val="001A1810"/>
    <w:rsid w:val="00265490"/>
    <w:rsid w:val="00350AE7"/>
    <w:rsid w:val="00396CA8"/>
    <w:rsid w:val="004164C7"/>
    <w:rsid w:val="006E65C3"/>
    <w:rsid w:val="006F3222"/>
    <w:rsid w:val="006F5CF5"/>
    <w:rsid w:val="0088175E"/>
    <w:rsid w:val="008A6D1A"/>
    <w:rsid w:val="008D07D4"/>
    <w:rsid w:val="00A163C0"/>
    <w:rsid w:val="00A21DEB"/>
    <w:rsid w:val="00AA1519"/>
    <w:rsid w:val="00AA48D9"/>
    <w:rsid w:val="00B23232"/>
    <w:rsid w:val="00BE1374"/>
    <w:rsid w:val="00C36C61"/>
    <w:rsid w:val="00C62C2E"/>
    <w:rsid w:val="00CC034E"/>
    <w:rsid w:val="00D208C7"/>
    <w:rsid w:val="00D70CBF"/>
    <w:rsid w:val="00DE121E"/>
    <w:rsid w:val="00DF2287"/>
    <w:rsid w:val="00E66082"/>
    <w:rsid w:val="00EC03E5"/>
    <w:rsid w:val="00EE2CC1"/>
    <w:rsid w:val="00F0475C"/>
    <w:rsid w:val="00FC2E0F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9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E2C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CC1"/>
  </w:style>
  <w:style w:type="paragraph" w:styleId="Pidipagina">
    <w:name w:val="footer"/>
    <w:basedOn w:val="Normale"/>
    <w:link w:val="PidipaginaCarattere"/>
    <w:uiPriority w:val="99"/>
    <w:unhideWhenUsed/>
    <w:rsid w:val="00EE2C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C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CB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CBF"/>
  </w:style>
  <w:style w:type="character" w:styleId="Rimandonotaapidipagina">
    <w:name w:val="footnote reference"/>
    <w:basedOn w:val="Carpredefinitoparagrafo"/>
    <w:uiPriority w:val="99"/>
    <w:semiHidden/>
    <w:unhideWhenUsed/>
    <w:rsid w:val="00D70CB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F3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E2C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CC1"/>
  </w:style>
  <w:style w:type="paragraph" w:styleId="Pidipagina">
    <w:name w:val="footer"/>
    <w:basedOn w:val="Normale"/>
    <w:link w:val="PidipaginaCarattere"/>
    <w:uiPriority w:val="99"/>
    <w:unhideWhenUsed/>
    <w:rsid w:val="00EE2C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C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CB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CBF"/>
  </w:style>
  <w:style w:type="character" w:styleId="Rimandonotaapidipagina">
    <w:name w:val="footnote reference"/>
    <w:basedOn w:val="Carpredefinitoparagrafo"/>
    <w:uiPriority w:val="99"/>
    <w:semiHidden/>
    <w:unhideWhenUsed/>
    <w:rsid w:val="00D70CB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F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32F6-9099-4C0F-BFF7-A8BDC766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IPPOLITO Antonio u201528</cp:lastModifiedBy>
  <cp:revision>2</cp:revision>
  <cp:lastPrinted>2023-08-22T16:28:00Z</cp:lastPrinted>
  <dcterms:created xsi:type="dcterms:W3CDTF">2024-05-17T15:38:00Z</dcterms:created>
  <dcterms:modified xsi:type="dcterms:W3CDTF">2024-05-17T15:38:00Z</dcterms:modified>
</cp:coreProperties>
</file>