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media/image1.jpeg" ContentType="image/jpeg"/>
  <Override PartName="/word/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2.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1"/>
        <w:tabs>
          <w:tab w:val="clear" w:pos="720"/>
          <w:tab w:val="left" w:pos="3544" w:leader="none"/>
          <w:tab w:val="left" w:pos="4680" w:leader="none"/>
          <w:tab w:val="left" w:pos="5529" w:leader="none"/>
        </w:tabs>
        <w:jc w:val="center"/>
        <w:rPr>
          <w:sz w:val="28"/>
          <w:szCs w:val="28"/>
        </w:rPr>
      </w:pPr>
      <w:r>
        <w:rPr>
          <w:sz w:val="28"/>
          <w:szCs w:val="28"/>
        </w:rPr>
      </w:r>
    </w:p>
    <w:p>
      <w:pPr>
        <w:pStyle w:val="Normal1"/>
        <w:tabs>
          <w:tab w:val="clear" w:pos="720"/>
          <w:tab w:val="left" w:pos="3544" w:leader="none"/>
          <w:tab w:val="left" w:pos="4680" w:leader="none"/>
          <w:tab w:val="left" w:pos="5529" w:leader="none"/>
        </w:tabs>
        <w:jc w:val="center"/>
        <w:rPr>
          <w:position w:val="0"/>
          <w:sz w:val="24"/>
          <w:sz w:val="24"/>
          <w:szCs w:val="24"/>
          <w:vertAlign w:val="baseline"/>
        </w:rPr>
      </w:pPr>
      <w:r>
        <w:rPr>
          <w:sz w:val="28"/>
          <w:szCs w:val="28"/>
        </w:rPr>
        <w:t xml:space="preserve">      </w:t>
      </w:r>
      <w:r>
        <w:rPr>
          <w:position w:val="0"/>
          <w:sz w:val="28"/>
          <w:sz w:val="28"/>
          <w:szCs w:val="28"/>
          <w:vertAlign w:val="baseline"/>
        </w:rPr>
        <w:t>AVVISO PUBBLICO</w:t>
      </w:r>
      <w:r>
        <w:rPr>
          <w:position w:val="0"/>
          <w:sz w:val="24"/>
          <w:sz w:val="24"/>
          <w:szCs w:val="24"/>
          <w:vertAlign w:val="baseline"/>
        </w:rPr>
        <w:tab/>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ascii="Times New Roman" w:hAnsi="Times New Roman"/>
          <w:b/>
          <w:sz w:val="22"/>
          <w:szCs w:val="22"/>
        </w:rPr>
        <w:t xml:space="preserve">MANIFESTAZIONE DI INTERESSE </w:t>
      </w: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 xml:space="preserve">DI OPERATORI COMMERCIALI </w:t>
      </w:r>
      <w:r>
        <w:rPr>
          <w:rFonts w:eastAsia="Times New Roman" w:cs="Times New Roman" w:ascii="Times New Roman" w:hAnsi="Times New Roman"/>
          <w:b/>
          <w:sz w:val="22"/>
          <w:szCs w:val="22"/>
        </w:rPr>
        <w:t xml:space="preserve">DISPONIBILI A EFFETTUARE IL SERVIZIO DI </w:t>
      </w: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CONSEGNA A DOMICILIO (c.d. “ DELIVERY”)  DEI PRODOTTI DEI MERCATI RIONALI, COPERTI</w:t>
      </w:r>
      <w:r>
        <w:rPr>
          <w:rFonts w:eastAsia="Times New Roman" w:cs="Times New Roman" w:ascii="Times New Roman" w:hAnsi="Times New Roman"/>
          <w:b/>
          <w:sz w:val="22"/>
          <w:szCs w:val="22"/>
        </w:rPr>
        <w:t xml:space="preserve"> </w:t>
      </w: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E DEI PRODUTTORI,</w:t>
      </w:r>
      <w:r>
        <w:rPr>
          <w:rFonts w:eastAsia="Times New Roman" w:cs="Times New Roman" w:ascii="Times New Roman" w:hAnsi="Times New Roman"/>
          <w:b/>
          <w:sz w:val="22"/>
          <w:szCs w:val="22"/>
        </w:rPr>
        <w:t xml:space="preserve"> </w:t>
      </w: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DA INSERIRE NELL’APP “TORINOMERCATI” - SEZ</w:t>
      </w:r>
      <w:r>
        <w:rPr>
          <w:rFonts w:eastAsia="Times New Roman" w:cs="Times New Roman" w:ascii="Times New Roman" w:hAnsi="Times New Roman"/>
          <w:b/>
          <w:sz w:val="22"/>
          <w:szCs w:val="22"/>
        </w:rPr>
        <w:t>IONE DELIVERY.</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left"/>
        <w:rPr>
          <w:rFonts w:ascii="Times New Roman" w:hAnsi="Times New Roman" w:eastAsia="Times New Roman" w:cs="Times New Roman"/>
          <w:b/>
          <w:sz w:val="22"/>
          <w:szCs w:val="22"/>
        </w:rPr>
      </w:pPr>
      <w:r>
        <w:rPr>
          <w:rFonts w:eastAsia="Times New Roman" w:cs="Times New Roman" w:ascii="Times New Roman" w:hAnsi="Times New Roman"/>
          <w:b/>
          <w:sz w:val="22"/>
          <w:szCs w:val="22"/>
        </w:rPr>
        <w:t xml:space="preserve">                                                               </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left"/>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sz w:val="22"/>
          <w:szCs w:val="22"/>
        </w:rPr>
        <w:tab/>
      </w: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PREMESSA</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L’Assessorato al Commercio è impegnato a realizzare un insieme di iniziative volte alla promozione e valorizzazione dei mercati cittadini quali strumenti e chiavi di sviluppo della rigenerazione urbana e come luogo di incontro e di socializzazione.</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A tale fine, è stata realizzata nel 2023,  una campagna di promozione dedicata ai mercati localizzati in tutti i quartieri della </w:t>
      </w:r>
      <w:r>
        <w:rPr>
          <w:rFonts w:eastAsia="Times New Roman" w:cs="Times New Roman" w:ascii="Times New Roman" w:hAnsi="Times New Roman"/>
          <w:sz w:val="22"/>
          <w:szCs w:val="22"/>
        </w:rPr>
        <w:t>c</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ittà.</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La campagna, denominata "TorinoMercati", ha previsto la progettazione di un'identità visiva comprensiva di brand, claim, immagine coordinata e la produzione di contenuti da veicolare sui mezzi di comunicazione </w:t>
      </w:r>
      <w:r>
        <w:rPr>
          <w:rFonts w:eastAsia="Times New Roman" w:cs="Times New Roman" w:ascii="Times New Roman" w:hAnsi="Times New Roman"/>
          <w:sz w:val="22"/>
          <w:szCs w:val="22"/>
        </w:rPr>
        <w:t xml:space="preserve">sia </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offline </w:t>
      </w:r>
      <w:r>
        <w:rPr>
          <w:rFonts w:eastAsia="Times New Roman" w:cs="Times New Roman" w:ascii="Times New Roman" w:hAnsi="Times New Roman"/>
          <w:sz w:val="22"/>
          <w:szCs w:val="22"/>
        </w:rPr>
        <w:t>sia</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 online. </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Inoltre, è stata realizzata, prima in Italia, un’APP dedicata con la finalità di dare informazioni, ai cittadini e ai turisti presenti in Città, </w:t>
      </w:r>
      <w:r>
        <w:rPr>
          <w:rFonts w:eastAsia="Times New Roman" w:cs="Times New Roman" w:ascii="Times New Roman" w:hAnsi="Times New Roman"/>
          <w:sz w:val="22"/>
          <w:szCs w:val="22"/>
        </w:rPr>
        <w:t xml:space="preserve">su </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tutti i mercati presenti sul territorio,</w:t>
      </w:r>
      <w:r>
        <w:rPr>
          <w:rFonts w:eastAsia="Times New Roman" w:cs="Times New Roman" w:ascii="Times New Roman" w:hAnsi="Times New Roman"/>
          <w:sz w:val="22"/>
          <w:szCs w:val="22"/>
        </w:rPr>
        <w:t xml:space="preserve"> la</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 loro storia, le loro specialità, le curiosità</w:t>
      </w:r>
      <w:r>
        <w:rPr>
          <w:rFonts w:eastAsia="Times New Roman" w:cs="Times New Roman" w:ascii="Times New Roman" w:hAnsi="Times New Roman"/>
          <w:sz w:val="22"/>
          <w:szCs w:val="22"/>
        </w:rPr>
        <w:t xml:space="preserve"> e le news, </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oltre ai mercatini tematici che si svolgono in alcuni periodi dell’anno.</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Considerata l'esigenza di continuare a promuovere i mercati e migliorare l’esperienza di acquisto, anche con modalità innovative, si intende</w:t>
      </w:r>
      <w:r>
        <w:rPr>
          <w:rFonts w:eastAsia="Times New Roman" w:cs="Times New Roman" w:ascii="Times New Roman" w:hAnsi="Times New Roman"/>
          <w:sz w:val="22"/>
          <w:szCs w:val="22"/>
        </w:rPr>
        <w:t xml:space="preserve"> inserire</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 all’interno dell’APP "TorinoMercati",  una nuova sezione denominata “Delivery”, dove saranno presenti </w:t>
      </w:r>
      <w:r>
        <w:rPr>
          <w:rFonts w:eastAsia="Times New Roman" w:cs="Times New Roman" w:ascii="Times New Roman" w:hAnsi="Times New Roman"/>
          <w:sz w:val="22"/>
          <w:szCs w:val="22"/>
        </w:rPr>
        <w:t>gli operatori commerciali</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 che si renderanno disponibili a effettuare il servizio di consegna a domicilio per i prodotti dei mercati rionali, coperti e produttori agricoli</w:t>
      </w:r>
      <w:r>
        <w:rPr>
          <w:rFonts w:eastAsia="Times New Roman" w:cs="Times New Roman" w:ascii="Times New Roman" w:hAnsi="Times New Roman"/>
          <w:sz w:val="22"/>
          <w:szCs w:val="22"/>
        </w:rPr>
        <w:t>.</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Il presente Avviso è finalizzato a raccogliere le </w:t>
      </w:r>
      <w:r>
        <w:rPr>
          <w:rFonts w:eastAsia="Times New Roman" w:cs="Times New Roman" w:ascii="Times New Roman" w:hAnsi="Times New Roman"/>
          <w:sz w:val="22"/>
          <w:szCs w:val="22"/>
        </w:rPr>
        <w:t>M</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anifestazioni d</w:t>
      </w:r>
      <w:r>
        <w:rPr>
          <w:rFonts w:eastAsia="Times New Roman" w:cs="Times New Roman" w:ascii="Times New Roman" w:hAnsi="Times New Roman"/>
          <w:sz w:val="22"/>
          <w:szCs w:val="22"/>
        </w:rPr>
        <w:t xml:space="preserve">i </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interesse da parte degli operatori commerciali che intendono proporsi nel servizio di delivery, in possesso dei requisiti di cui infra, e interessati a essere</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highlight w:val="white"/>
          <w:u w:val="none"/>
          <w:vertAlign w:val="baseline"/>
        </w:rPr>
        <w:t xml:space="preserve"> </w:t>
      </w:r>
      <w:r>
        <w:rPr>
          <w:rFonts w:eastAsia="Times New Roman" w:cs="Times New Roman" w:ascii="Times New Roman" w:hAnsi="Times New Roman"/>
          <w:sz w:val="22"/>
          <w:szCs w:val="22"/>
          <w:highlight w:val="white"/>
        </w:rPr>
        <w:t xml:space="preserve">inseriti </w:t>
      </w:r>
      <w:r>
        <w:rPr>
          <w:rFonts w:eastAsia="Times New Roman" w:cs="Times New Roman" w:ascii="Times New Roman" w:hAnsi="Times New Roman"/>
          <w:sz w:val="22"/>
          <w:szCs w:val="22"/>
        </w:rPr>
        <w:t>nell'APP</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 "TorinoMercati" nella nuova sezione “Delivery”.</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Si precisa che le transazioni commerciali saranno effettuate </w:t>
      </w: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esclusivamente</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 tra gli operatori di delivery e il consumatore finale. </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La Città di Torino non è parte nelle predette transazioni, né risponde a qualsiasi titolo per eventuali responsabilità derivanti dal servizio di delivery.</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Sul contenuto dei siti internet </w:t>
      </w:r>
      <w:r>
        <w:rPr>
          <w:rFonts w:eastAsia="Times New Roman" w:cs="Times New Roman" w:ascii="Times New Roman" w:hAnsi="Times New Roman"/>
          <w:sz w:val="22"/>
          <w:szCs w:val="22"/>
        </w:rPr>
        <w:t xml:space="preserve">degli operatori e </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nella sezione Delivery dell’APP “TorinoMercati” e sui relativi servizi risponderanno, quindi, </w:t>
      </w: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 xml:space="preserve">esclusivamente </w:t>
      </w:r>
      <w:r>
        <w:rPr>
          <w:rFonts w:eastAsia="Times New Roman" w:cs="Times New Roman" w:ascii="Times New Roman" w:hAnsi="Times New Roman"/>
          <w:sz w:val="22"/>
          <w:szCs w:val="22"/>
        </w:rPr>
        <w:t xml:space="preserve">gli </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operatori titolari delle attività del servizio di consegna.</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left"/>
        <w:rPr>
          <w:rFonts w:ascii="Times New Roman" w:hAnsi="Times New Roman" w:eastAsia="Times New Roman" w:cs="Times New Roman"/>
          <w:sz w:val="22"/>
          <w:szCs w:val="22"/>
        </w:rPr>
      </w:pPr>
      <w:r>
        <w:rPr>
          <w:rFonts w:eastAsia="Times New Roman" w:cs="Times New Roman" w:ascii="Times New Roman" w:hAnsi="Times New Roman"/>
          <w:sz w:val="22"/>
          <w:szCs w:val="22"/>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left"/>
        <w:rPr>
          <w:rFonts w:ascii="Times New Roman" w:hAnsi="Times New Roman" w:eastAsia="Times New Roman" w:cs="Times New Roman"/>
          <w:sz w:val="22"/>
          <w:szCs w:val="22"/>
        </w:rPr>
      </w:pPr>
      <w:r>
        <w:rPr>
          <w:rFonts w:eastAsia="Times New Roman" w:cs="Times New Roman" w:ascii="Times New Roman" w:hAnsi="Times New Roman"/>
          <w:sz w:val="22"/>
          <w:szCs w:val="22"/>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sz w:val="22"/>
          <w:szCs w:val="22"/>
        </w:rPr>
      </w:pPr>
      <w:r>
        <w:rPr>
          <w:rFonts w:eastAsia="Times New Roman" w:cs="Times New Roman" w:ascii="Times New Roman" w:hAnsi="Times New Roman"/>
          <w:b/>
          <w:sz w:val="22"/>
          <w:szCs w:val="22"/>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AVVERTENZE</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Nessun diritto sorge in capo agli operatori per effetto della presentazione d</w:t>
      </w:r>
      <w:r>
        <w:rPr>
          <w:rFonts w:eastAsia="Times New Roman" w:cs="Times New Roman" w:ascii="Times New Roman" w:hAnsi="Times New Roman"/>
          <w:sz w:val="22"/>
          <w:szCs w:val="22"/>
        </w:rPr>
        <w:t>ella</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Times New Roman" w:cs="Times New Roman" w:ascii="Times New Roman" w:hAnsi="Times New Roman"/>
          <w:sz w:val="22"/>
          <w:szCs w:val="22"/>
        </w:rPr>
        <w:t>M</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anifestazion</w:t>
      </w:r>
      <w:r>
        <w:rPr>
          <w:rFonts w:eastAsia="Times New Roman" w:cs="Times New Roman" w:ascii="Times New Roman" w:hAnsi="Times New Roman"/>
          <w:sz w:val="22"/>
          <w:szCs w:val="22"/>
        </w:rPr>
        <w:t>e</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 di interesse. </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In ogni caso questa Amministrazione non corrisponderà alcun rimborso, a qualsiasi titolo o ragione, per le manifestazioni presentate che saranno acquisite agli atti e non verranno restituite. </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Si puntualizza che non saranno corrisposte provvigioni </w:t>
      </w:r>
      <w:r>
        <w:rPr>
          <w:rFonts w:eastAsia="Times New Roman" w:cs="Times New Roman" w:ascii="Times New Roman" w:hAnsi="Times New Roman"/>
          <w:sz w:val="22"/>
          <w:szCs w:val="22"/>
        </w:rPr>
        <w:t>ad eventuali</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 intermediari. </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In base all’esito dell</w:t>
      </w:r>
      <w:r>
        <w:rPr>
          <w:rFonts w:eastAsia="Times New Roman" w:cs="Times New Roman" w:ascii="Times New Roman" w:hAnsi="Times New Roman"/>
          <w:sz w:val="22"/>
          <w:szCs w:val="22"/>
        </w:rPr>
        <w:t xml:space="preserve">a manifestazione </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questa Amministrazione, a suo insindacabile giudizio, deciderà se segnalare anche il sito internet dell’operatore commerciale nella sezione </w:t>
      </w:r>
      <w:r>
        <w:rPr>
          <w:rFonts w:eastAsia="Times New Roman" w:cs="Times New Roman" w:ascii="Times New Roman" w:hAnsi="Times New Roman"/>
          <w:sz w:val="22"/>
          <w:szCs w:val="22"/>
        </w:rPr>
        <w:t>“</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Delivery</w:t>
      </w:r>
      <w:r>
        <w:rPr>
          <w:rFonts w:eastAsia="Times New Roman" w:cs="Times New Roman" w:ascii="Times New Roman" w:hAnsi="Times New Roman"/>
          <w:sz w:val="22"/>
          <w:szCs w:val="22"/>
        </w:rPr>
        <w:t>”</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 in corso di implementazione sull’APP “TorinoMercati”.</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12"/>
          <w:sz w:val="12"/>
          <w:szCs w:val="1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12"/>
          <w:sz w:val="12"/>
          <w:szCs w:val="12"/>
          <w:u w:val="none"/>
          <w:shd w:fill="auto"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sz w:val="22"/>
          <w:szCs w:val="22"/>
        </w:rPr>
      </w:pPr>
      <w:r>
        <w:rPr>
          <w:rFonts w:eastAsia="Times New Roman" w:cs="Times New Roman" w:ascii="Times New Roman" w:hAnsi="Times New Roman"/>
          <w:b/>
          <w:sz w:val="22"/>
          <w:szCs w:val="22"/>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 xml:space="preserve">PRESENTAZIONE MANIFESTAZIONE D’INTERESSE/RELAZIONI E PROPOSTE </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6"/>
          <w:sz w:val="6"/>
          <w:szCs w:val="6"/>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6"/>
          <w:sz w:val="6"/>
          <w:szCs w:val="6"/>
          <w:u w:val="none"/>
          <w:shd w:fill="auto"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Le manifestazioni d</w:t>
      </w:r>
      <w:r>
        <w:rPr>
          <w:rFonts w:eastAsia="Times New Roman" w:cs="Times New Roman" w:ascii="Times New Roman" w:hAnsi="Times New Roman"/>
          <w:b/>
          <w:sz w:val="22"/>
          <w:szCs w:val="22"/>
        </w:rPr>
        <w:t xml:space="preserve">i </w:t>
      </w: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 xml:space="preserve">interesse devono essere inviate entro </w:t>
      </w:r>
      <w:r>
        <w:rPr>
          <w:rFonts w:eastAsia="Times New Roman" w:cs="Times New Roman" w:ascii="Times New Roman" w:hAnsi="Times New Roman"/>
          <w:b/>
          <w:sz w:val="26"/>
          <w:szCs w:val="26"/>
        </w:rPr>
        <w:t xml:space="preserve">28 marzo </w:t>
      </w:r>
      <w:r>
        <w:rPr>
          <w:rFonts w:eastAsia="Times New Roman" w:cs="Times New Roman" w:ascii="Times New Roman" w:hAnsi="Times New Roman"/>
          <w:b/>
          <w:i w:val="false"/>
          <w:caps w:val="false"/>
          <w:smallCaps w:val="false"/>
          <w:strike w:val="false"/>
          <w:dstrike w:val="false"/>
          <w:color w:val="000000"/>
          <w:position w:val="0"/>
          <w:sz w:val="26"/>
          <w:sz w:val="26"/>
          <w:szCs w:val="26"/>
          <w:u w:val="none"/>
          <w:vertAlign w:val="baseline"/>
        </w:rPr>
        <w:t>2025</w:t>
      </w:r>
      <w:r>
        <w:rPr>
          <w:rFonts w:eastAsia="Times New Roman" w:cs="Times New Roman" w:ascii="Times New Roman" w:hAnsi="Times New Roman"/>
          <w:b/>
          <w:i w:val="false"/>
          <w:caps w:val="false"/>
          <w:smallCaps w:val="false"/>
          <w:strike w:val="false"/>
          <w:dstrike w:val="false"/>
          <w:color w:val="000000"/>
          <w:position w:val="0"/>
          <w:sz w:val="22"/>
          <w:sz w:val="22"/>
          <w:szCs w:val="22"/>
          <w:u w:val="none"/>
          <w:vertAlign w:val="baseline"/>
        </w:rPr>
        <w:t xml:space="preserve"> ore  </w:t>
      </w:r>
      <w:r>
        <w:rPr>
          <w:rFonts w:eastAsia="Times New Roman" w:cs="Times New Roman" w:ascii="Times New Roman" w:hAnsi="Times New Roman"/>
          <w:b/>
          <w:sz w:val="22"/>
          <w:szCs w:val="22"/>
        </w:rPr>
        <w:t xml:space="preserve">12.00 </w:t>
      </w: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esclusivamente via mail al seguente indirizzo:</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Arial" w:hAnsi="Arial" w:eastAsia="Arial" w:cs="Arial"/>
          <w:b w:val="false"/>
          <w:i w:val="false"/>
          <w:i w:val="false"/>
          <w:caps w:val="false"/>
          <w:smallCaps w:val="false"/>
          <w:strike w:val="false"/>
          <w:dstrike w:val="false"/>
          <w:color w:val="1155CC"/>
          <w:position w:val="0"/>
          <w:sz w:val="16"/>
          <w:sz w:val="16"/>
          <w:szCs w:val="16"/>
          <w:u w:val="single"/>
          <w:shd w:fill="F8FBFF" w:val="clear"/>
          <w:vertAlign w:val="baseline"/>
        </w:rPr>
      </w:pPr>
      <w:r>
        <w:rPr>
          <w:rFonts w:eastAsia="Arial" w:cs="Arial" w:ascii="Arial" w:hAnsi="Arial"/>
          <w:b w:val="false"/>
          <w:i w:val="false"/>
          <w:caps w:val="false"/>
          <w:smallCaps w:val="false"/>
          <w:strike w:val="false"/>
          <w:dstrike w:val="false"/>
          <w:color w:val="1155CC"/>
          <w:position w:val="0"/>
          <w:sz w:val="16"/>
          <w:sz w:val="16"/>
          <w:szCs w:val="16"/>
          <w:u w:val="single"/>
          <w:shd w:fill="F8FBFF"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Arial" w:hAnsi="Arial" w:eastAsia="Arial" w:cs="Arial"/>
          <w:b w:val="false"/>
          <w:i w:val="false"/>
          <w:i w:val="false"/>
          <w:caps w:val="false"/>
          <w:smallCaps w:val="false"/>
          <w:strike w:val="false"/>
          <w:dstrike w:val="false"/>
          <w:color w:val="1155CC"/>
          <w:position w:val="0"/>
          <w:sz w:val="20"/>
          <w:sz w:val="20"/>
          <w:szCs w:val="20"/>
          <w:u w:val="single"/>
          <w:shd w:fill="F8FBFF" w:val="clear"/>
          <w:vertAlign w:val="baseline"/>
        </w:rPr>
      </w:pPr>
      <w:r>
        <w:rPr>
          <w:rFonts w:eastAsia="Arial" w:cs="Arial" w:ascii="Arial" w:hAnsi="Arial"/>
          <w:b/>
          <w:i w:val="false"/>
          <w:caps w:val="false"/>
          <w:smallCaps w:val="false"/>
          <w:strike w:val="false"/>
          <w:dstrike w:val="false"/>
          <w:color w:val="1155CC"/>
          <w:position w:val="0"/>
          <w:sz w:val="20"/>
          <w:sz w:val="20"/>
          <w:szCs w:val="20"/>
          <w:u w:val="single"/>
          <w:shd w:fill="F8FBFF" w:val="clear"/>
          <w:vertAlign w:val="baseline"/>
        </w:rPr>
        <w:t>segreteria.dipartimentocommercio@comune.torino.it</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Arial" w:hAnsi="Arial" w:eastAsia="Arial" w:cs="Arial"/>
          <w:b w:val="false"/>
          <w:i w:val="false"/>
          <w:i w:val="false"/>
          <w:caps w:val="false"/>
          <w:smallCaps w:val="false"/>
          <w:strike w:val="false"/>
          <w:dstrike w:val="false"/>
          <w:color w:val="1155CC"/>
          <w:position w:val="0"/>
          <w:sz w:val="16"/>
          <w:sz w:val="16"/>
          <w:szCs w:val="16"/>
          <w:u w:val="single"/>
          <w:shd w:fill="F8FBFF" w:val="clear"/>
          <w:vertAlign w:val="baseline"/>
        </w:rPr>
      </w:pPr>
      <w:r>
        <w:rPr>
          <w:rFonts w:eastAsia="Arial" w:cs="Arial" w:ascii="Arial" w:hAnsi="Arial"/>
          <w:b w:val="false"/>
          <w:i w:val="false"/>
          <w:caps w:val="false"/>
          <w:smallCaps w:val="false"/>
          <w:strike w:val="false"/>
          <w:dstrike w:val="false"/>
          <w:color w:val="1155CC"/>
          <w:position w:val="0"/>
          <w:sz w:val="16"/>
          <w:sz w:val="16"/>
          <w:szCs w:val="16"/>
          <w:u w:val="single"/>
          <w:shd w:fill="F8FBFF"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Dopo tale data eventuali manifestazioni d</w:t>
      </w:r>
      <w:r>
        <w:rPr>
          <w:rFonts w:eastAsia="Times New Roman" w:cs="Times New Roman" w:ascii="Times New Roman" w:hAnsi="Times New Roman"/>
          <w:b/>
          <w:sz w:val="22"/>
          <w:szCs w:val="22"/>
        </w:rPr>
        <w:t xml:space="preserve">i </w:t>
      </w: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interesse potranno essere valutate nei successivi aggiornamenti dell’APP.</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Arial" w:hAnsi="Arial" w:eastAsia="Arial" w:cs="Arial"/>
          <w:b w:val="false"/>
          <w:i w:val="false"/>
          <w:i w:val="false"/>
          <w:caps w:val="false"/>
          <w:smallCaps w:val="false"/>
          <w:strike w:val="false"/>
          <w:dstrike w:val="false"/>
          <w:color w:val="24497E"/>
          <w:position w:val="0"/>
          <w:sz w:val="16"/>
          <w:sz w:val="16"/>
          <w:szCs w:val="16"/>
          <w:u w:val="none"/>
          <w:shd w:fill="F8FBFF" w:val="clear"/>
          <w:vertAlign w:val="baseline"/>
        </w:rPr>
      </w:pPr>
      <w:r>
        <w:rPr>
          <w:rFonts w:eastAsia="Arial" w:cs="Arial" w:ascii="Arial" w:hAnsi="Arial"/>
          <w:b w:val="false"/>
          <w:i w:val="false"/>
          <w:caps w:val="false"/>
          <w:smallCaps w:val="false"/>
          <w:strike w:val="false"/>
          <w:dstrike w:val="false"/>
          <w:color w:val="24497E"/>
          <w:position w:val="0"/>
          <w:sz w:val="16"/>
          <w:sz w:val="16"/>
          <w:szCs w:val="16"/>
          <w:u w:val="none"/>
          <w:shd w:fill="F8FBFF"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Le informazioni potranno essere richieste allo stesso indirizzo, indicando il numero di telefono per i successivi contatti.</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REQUISITI DI PARTECIPAZIONE</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L’operatore interessato a proporsi al Servizio di delivery potrà partecipare alla presente manifestazione d</w:t>
      </w:r>
      <w:r>
        <w:rPr>
          <w:rFonts w:eastAsia="Times New Roman" w:cs="Times New Roman" w:ascii="Times New Roman" w:hAnsi="Times New Roman"/>
          <w:sz w:val="22"/>
          <w:szCs w:val="22"/>
        </w:rPr>
        <w:t xml:space="preserve">i </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interesse per uno e/o più mercati. </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Per ogni mercato potrà essere presente un solo operatore per il servizio di delivery solo se in possesso dei seguenti requisiti:</w:t>
      </w:r>
    </w:p>
    <w:p>
      <w:pPr>
        <w:pStyle w:val="Normal1"/>
        <w:keepNext w:val="false"/>
        <w:keepLines w:val="false"/>
        <w:pageBreakBefore w:val="false"/>
        <w:widowControl/>
        <w:numPr>
          <w:ilvl w:val="0"/>
          <w:numId w:val="1"/>
        </w:numPr>
        <w:pBdr/>
        <w:shd w:val="clear" w:fill="auto"/>
        <w:tabs>
          <w:tab w:val="clear" w:pos="720"/>
          <w:tab w:val="left" w:pos="3544" w:leader="none"/>
          <w:tab w:val="left" w:pos="4680" w:leader="none"/>
          <w:tab w:val="left" w:pos="5529" w:leader="none"/>
        </w:tabs>
        <w:spacing w:lineRule="auto" w:line="312" w:before="0" w:after="0"/>
        <w:ind w:left="720" w:right="0" w:hanging="36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aver sviluppato e utilizzare un sito internet o una APP di e-commerce e/o un servizio di acquisto online di almeno 5 operatori per mercato rionale o coperto o tematico o produttori di Torino;</w:t>
      </w:r>
    </w:p>
    <w:p>
      <w:pPr>
        <w:pStyle w:val="Normal1"/>
        <w:keepNext w:val="false"/>
        <w:keepLines w:val="false"/>
        <w:pageBreakBefore w:val="false"/>
        <w:widowControl/>
        <w:numPr>
          <w:ilvl w:val="0"/>
          <w:numId w:val="1"/>
        </w:numPr>
        <w:pBdr/>
        <w:shd w:val="clear" w:fill="auto"/>
        <w:tabs>
          <w:tab w:val="clear" w:pos="720"/>
          <w:tab w:val="left" w:pos="3544" w:leader="none"/>
          <w:tab w:val="left" w:pos="4680" w:leader="none"/>
          <w:tab w:val="left" w:pos="5529" w:leader="none"/>
        </w:tabs>
        <w:spacing w:lineRule="auto" w:line="312" w:before="0" w:after="0"/>
        <w:ind w:left="720" w:right="0" w:hanging="36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utilizzare per la predetta attività di delivery modalità di consegna sostenibili e operante anche durante i possibili blocchi del traffico (al riguardo si possono consultare le più recenti Ordinanze della Città di Torino relative al blocco del traffico per il periodo 15 settembre - 15 aprile); </w:t>
      </w:r>
    </w:p>
    <w:p>
      <w:pPr>
        <w:pStyle w:val="Normal1"/>
        <w:keepNext w:val="false"/>
        <w:keepLines w:val="false"/>
        <w:pageBreakBefore w:val="false"/>
        <w:widowControl/>
        <w:numPr>
          <w:ilvl w:val="0"/>
          <w:numId w:val="1"/>
        </w:numPr>
        <w:pBdr/>
        <w:shd w:val="clear" w:fill="auto"/>
        <w:tabs>
          <w:tab w:val="clear" w:pos="720"/>
          <w:tab w:val="left" w:pos="3544" w:leader="none"/>
          <w:tab w:val="left" w:pos="4680" w:leader="none"/>
          <w:tab w:val="left" w:pos="5529" w:leader="none"/>
        </w:tabs>
        <w:spacing w:lineRule="auto" w:line="312" w:before="0" w:after="0"/>
        <w:ind w:left="720" w:right="0" w:hanging="36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utilizzare per il pagamento delle merci consegnate sia modalità digitali (preferibili), </w:t>
      </w:r>
      <w:r>
        <w:rPr>
          <w:rFonts w:eastAsia="Times New Roman" w:cs="Times New Roman" w:ascii="Times New Roman" w:hAnsi="Times New Roman"/>
          <w:sz w:val="22"/>
          <w:szCs w:val="22"/>
        </w:rPr>
        <w:t>sia</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 in contanti;</w:t>
      </w:r>
    </w:p>
    <w:p>
      <w:pPr>
        <w:pStyle w:val="Normal1"/>
        <w:keepNext w:val="false"/>
        <w:keepLines w:val="false"/>
        <w:pageBreakBefore w:val="false"/>
        <w:widowControl/>
        <w:numPr>
          <w:ilvl w:val="0"/>
          <w:numId w:val="1"/>
        </w:numPr>
        <w:pBdr/>
        <w:shd w:val="clear" w:fill="auto"/>
        <w:tabs>
          <w:tab w:val="clear" w:pos="720"/>
          <w:tab w:val="left" w:pos="3544" w:leader="none"/>
          <w:tab w:val="left" w:pos="4680" w:leader="none"/>
          <w:tab w:val="left" w:pos="5529" w:leader="none"/>
        </w:tabs>
        <w:spacing w:lineRule="auto" w:line="312" w:before="0" w:after="0"/>
        <w:ind w:left="720" w:right="0" w:hanging="36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l’insussistenza nei confronti dell’operatore commerciale, ai sensi della vigente normativa antimafia, delle cause di divieto, di decadenza o di sospensione previste dall’art. 67 del D. Lgs. n. 159/2011 e successive modificazioni ed integrazioni.</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sz w:val="22"/>
          <w:szCs w:val="22"/>
        </w:rPr>
      </w:pPr>
      <w:r>
        <w:rPr>
          <w:rFonts w:eastAsia="Times New Roman" w:cs="Times New Roman" w:ascii="Times New Roman" w:hAnsi="Times New Roman"/>
          <w:b/>
          <w:sz w:val="22"/>
          <w:szCs w:val="22"/>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OBBLIGHI NELLO SVOLGIMENTO DEL SERVIZIO DI DELIVERY</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L’operator</w:t>
      </w:r>
      <w:r>
        <w:rPr>
          <w:rFonts w:eastAsia="Times New Roman" w:cs="Times New Roman" w:ascii="Times New Roman" w:hAnsi="Times New Roman"/>
          <w:sz w:val="22"/>
          <w:szCs w:val="22"/>
        </w:rPr>
        <w:t>e</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 deve, inoltre, dichia</w:t>
      </w:r>
      <w:r>
        <w:rPr>
          <w:rFonts w:eastAsia="Times New Roman" w:cs="Times New Roman" w:ascii="Times New Roman" w:hAnsi="Times New Roman"/>
          <w:sz w:val="22"/>
          <w:szCs w:val="22"/>
        </w:rPr>
        <w:t>rare, pena responsabilità per dichiarazioni mendaci in atto pubblico, di impegnarsi ad eseguire il servizio di</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 </w:t>
      </w:r>
      <w:r>
        <w:rPr>
          <w:rFonts w:eastAsia="Times New Roman" w:cs="Times New Roman" w:ascii="Times New Roman" w:hAnsi="Times New Roman"/>
          <w:sz w:val="22"/>
          <w:szCs w:val="22"/>
        </w:rPr>
        <w:t>d</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elivery nel rispetto delle prescrizioni che seguono:</w:t>
      </w:r>
    </w:p>
    <w:p>
      <w:pPr>
        <w:pStyle w:val="Normal1"/>
        <w:keepNext w:val="false"/>
        <w:keepLines w:val="false"/>
        <w:pageBreakBefore w:val="false"/>
        <w:widowControl/>
        <w:numPr>
          <w:ilvl w:val="0"/>
          <w:numId w:val="3"/>
        </w:numPr>
        <w:pBdr/>
        <w:shd w:val="clear" w:fill="auto"/>
        <w:tabs>
          <w:tab w:val="clear" w:pos="720"/>
          <w:tab w:val="left" w:pos="3544" w:leader="none"/>
          <w:tab w:val="left" w:pos="4680" w:leader="none"/>
          <w:tab w:val="left" w:pos="5529" w:leader="none"/>
        </w:tabs>
        <w:spacing w:lineRule="auto" w:line="312" w:before="0" w:after="0"/>
        <w:ind w:left="720" w:right="0" w:hanging="36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mettersi a disposizione di tutti gli operatori del mercato;</w:t>
      </w:r>
    </w:p>
    <w:p>
      <w:pPr>
        <w:pStyle w:val="Normal1"/>
        <w:keepNext w:val="false"/>
        <w:keepLines w:val="false"/>
        <w:pageBreakBefore w:val="false"/>
        <w:widowControl/>
        <w:numPr>
          <w:ilvl w:val="0"/>
          <w:numId w:val="2"/>
        </w:numPr>
        <w:pBdr/>
        <w:shd w:val="clear" w:fill="auto"/>
        <w:tabs>
          <w:tab w:val="clear" w:pos="720"/>
          <w:tab w:val="left" w:pos="3544" w:leader="none"/>
          <w:tab w:val="left" w:pos="4680" w:leader="none"/>
          <w:tab w:val="left" w:pos="5529" w:leader="none"/>
        </w:tabs>
        <w:spacing w:lineRule="auto" w:line="312" w:before="0" w:after="0"/>
        <w:ind w:left="720" w:right="0" w:hanging="36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prevedere una adeguata formazione agli operatori dei mercati che intend</w:t>
      </w:r>
      <w:r>
        <w:rPr>
          <w:rFonts w:eastAsia="Times New Roman" w:cs="Times New Roman" w:ascii="Times New Roman" w:hAnsi="Times New Roman"/>
          <w:sz w:val="22"/>
          <w:szCs w:val="22"/>
        </w:rPr>
        <w:t>a</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no aderire al servizio delivery;</w:t>
      </w:r>
    </w:p>
    <w:p>
      <w:pPr>
        <w:pStyle w:val="Normal1"/>
        <w:keepNext w:val="false"/>
        <w:keepLines w:val="false"/>
        <w:pageBreakBefore w:val="false"/>
        <w:widowControl/>
        <w:numPr>
          <w:ilvl w:val="0"/>
          <w:numId w:val="4"/>
        </w:numPr>
        <w:pBdr/>
        <w:shd w:val="clear" w:fill="auto"/>
        <w:tabs>
          <w:tab w:val="clear" w:pos="720"/>
          <w:tab w:val="left" w:pos="3544" w:leader="none"/>
          <w:tab w:val="left" w:pos="4680" w:leader="none"/>
          <w:tab w:val="left" w:pos="5529" w:leader="none"/>
        </w:tabs>
        <w:spacing w:lineRule="auto" w:line="312" w:before="0" w:after="0"/>
        <w:ind w:left="720" w:right="0" w:hanging="36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svolgere l’attività di delivery nel rispetto delle leggi sul lavoro e sulla sicurezza</w:t>
      </w:r>
      <w:r>
        <w:rPr>
          <w:rFonts w:eastAsia="Times New Roman" w:cs="Times New Roman" w:ascii="Times New Roman" w:hAnsi="Times New Roman"/>
          <w:sz w:val="22"/>
          <w:szCs w:val="22"/>
        </w:rPr>
        <w:t xml:space="preserve"> ed al rispetto dei CCNL;</w:t>
      </w:r>
    </w:p>
    <w:p>
      <w:pPr>
        <w:pStyle w:val="Normal1"/>
        <w:keepNext w:val="false"/>
        <w:keepLines w:val="false"/>
        <w:pageBreakBefore w:val="false"/>
        <w:widowControl/>
        <w:numPr>
          <w:ilvl w:val="0"/>
          <w:numId w:val="2"/>
        </w:numPr>
        <w:pBdr/>
        <w:shd w:val="clear" w:fill="auto"/>
        <w:tabs>
          <w:tab w:val="clear" w:pos="720"/>
          <w:tab w:val="left" w:pos="3544" w:leader="none"/>
          <w:tab w:val="left" w:pos="4680" w:leader="none"/>
          <w:tab w:val="left" w:pos="5529" w:leader="none"/>
        </w:tabs>
        <w:spacing w:lineRule="auto" w:line="312" w:before="0" w:after="0"/>
        <w:ind w:left="720" w:right="0" w:hanging="36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svolgere l’attività di delivery nel rispetto delle leggi sul commercio, sulla sicurezza degli alimenti in materia sanitaria;</w:t>
      </w:r>
    </w:p>
    <w:p>
      <w:pPr>
        <w:pStyle w:val="Normal1"/>
        <w:keepNext w:val="false"/>
        <w:keepLines w:val="false"/>
        <w:pageBreakBefore w:val="false"/>
        <w:widowControl/>
        <w:numPr>
          <w:ilvl w:val="0"/>
          <w:numId w:val="2"/>
        </w:numPr>
        <w:pBdr/>
        <w:shd w:val="clear" w:fill="auto"/>
        <w:tabs>
          <w:tab w:val="clear" w:pos="720"/>
          <w:tab w:val="left" w:pos="3544" w:leader="none"/>
          <w:tab w:val="left" w:pos="4680" w:leader="none"/>
          <w:tab w:val="left" w:pos="5529" w:leader="none"/>
        </w:tabs>
        <w:spacing w:lineRule="auto" w:line="312" w:before="0" w:after="0"/>
        <w:ind w:left="720" w:right="0" w:hanging="36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impegnarsi a rispettare il Codice del Consumo (Decreto Legislativo 6 settembre 2005, n. 206 e s.m.i).</w:t>
      </w:r>
    </w:p>
    <w:p>
      <w:pPr>
        <w:pStyle w:val="Normal1"/>
        <w:keepNext w:val="false"/>
        <w:keepLines w:val="false"/>
        <w:pageBreakBefore w:val="false"/>
        <w:widowControl/>
        <w:numPr>
          <w:ilvl w:val="0"/>
          <w:numId w:val="2"/>
        </w:numPr>
        <w:pBdr/>
        <w:shd w:val="clear" w:fill="auto"/>
        <w:tabs>
          <w:tab w:val="clear" w:pos="720"/>
          <w:tab w:val="left" w:pos="3544" w:leader="none"/>
          <w:tab w:val="left" w:pos="4680" w:leader="none"/>
          <w:tab w:val="left" w:pos="5529" w:leader="none"/>
        </w:tabs>
        <w:spacing w:lineRule="auto" w:line="312" w:before="0" w:after="0"/>
        <w:ind w:left="720" w:right="0" w:hanging="36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consegnare annualmente al Dipartimento Commercio un report sull’attività svolta (elenco mercati coinvolti; km percorsi; consegne effettuate; mezzi utilizzati per lo svolgimento del servizio, ecc.) e di autorizzare l’Amministrazione alla pubblicazione della performance su sito istituzionale, APP “TorinoMercati”, Food Metrics Report e/o altri strumenti dell’Amministrazione;</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L’eventuale perdita dei predetti requisiti di partecipazione e le gravi violazioni agli obblighi nello svolgimento del servizio di delivery comporteranno l’esclusione del sito internet/APP dell’operatore di delivery dall’APP </w:t>
      </w:r>
      <w:r>
        <w:rPr>
          <w:rFonts w:eastAsia="Times New Roman" w:cs="Times New Roman" w:ascii="Times New Roman" w:hAnsi="Times New Roman"/>
          <w:sz w:val="22"/>
          <w:szCs w:val="22"/>
        </w:rPr>
        <w:t>“</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TorinoMercati</w:t>
      </w:r>
      <w:r>
        <w:rPr>
          <w:rFonts w:eastAsia="Times New Roman" w:cs="Times New Roman" w:ascii="Times New Roman" w:hAnsi="Times New Roman"/>
          <w:sz w:val="22"/>
          <w:szCs w:val="22"/>
        </w:rPr>
        <w:t>”</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Nella manifestazione d</w:t>
      </w:r>
      <w:r>
        <w:rPr>
          <w:rFonts w:eastAsia="Times New Roman" w:cs="Times New Roman" w:ascii="Times New Roman" w:hAnsi="Times New Roman"/>
          <w:sz w:val="22"/>
          <w:szCs w:val="22"/>
        </w:rPr>
        <w:t xml:space="preserve">i </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interesse dovrà essere attestato il possesso dei predetti requisiti e l’impegno all’adempimento degli obblighi nello svolgimento del servizio di delivery. </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Inoltre, dovrà essere prodotta una relazione illustrativa relativa all’organizzazione della predetta attività (con dettaglio del mercato su cui si opera, modalità di pagamento, orari, ecc..) alla quale potrà essere allegata eventuale documentazione in attività similari pregresse.</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vertAlign w:val="baseline"/>
        </w:rPr>
        <w:t>Si allega al presente avviso Modulo di domanda</w:t>
      </w:r>
      <w:r>
        <w:rPr>
          <w:rFonts w:eastAsia="Times New Roman" w:cs="Times New Roman" w:ascii="Times New Roman" w:hAnsi="Times New Roman"/>
          <w:sz w:val="22"/>
          <w:szCs w:val="22"/>
        </w:rPr>
        <w:t xml:space="preserve"> per la partecipazione alla Manifestazione di interesse.</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sz w:val="22"/>
          <w:szCs w:val="22"/>
        </w:rPr>
      </w:pPr>
      <w:r>
        <w:rPr>
          <w:rFonts w:eastAsia="Times New Roman" w:cs="Times New Roman" w:ascii="Times New Roman" w:hAnsi="Times New Roman"/>
          <w:b/>
          <w:sz w:val="22"/>
          <w:szCs w:val="22"/>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TRATTAMENTO DEI DATI PERSONALI</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FF"/>
          <w:position w:val="0"/>
          <w:sz w:val="24"/>
          <w:sz w:val="24"/>
          <w:szCs w:val="24"/>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Si informa che i dati raccolti saranno trattati esclusivamente nell'ambito della presente ricerca di mercato, ai sensi del GPDR 679/2016, nel rispetto dei diritti previsti dal Regolamento</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sz w:val="22"/>
          <w:szCs w:val="22"/>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I dati personali forniti non verranno né comunicati né diffusi e saranno trattati con il consenso degli interessati che si intende prestato con la presentazione dell’offerta. </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sz w:val="22"/>
          <w:szCs w:val="22"/>
        </w:rPr>
      </w:pPr>
      <w:r>
        <w:rPr>
          <w:rFonts w:eastAsia="Times New Roman" w:cs="Times New Roman" w:ascii="Times New Roman" w:hAnsi="Times New Roman"/>
          <w:b/>
          <w:sz w:val="22"/>
          <w:szCs w:val="22"/>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i w:val="false"/>
          <w:caps w:val="false"/>
          <w:smallCaps w:val="false"/>
          <w:strike w:val="false"/>
          <w:dstrike w:val="false"/>
          <w:color w:val="000000"/>
          <w:position w:val="0"/>
          <w:sz w:val="22"/>
          <w:sz w:val="22"/>
          <w:szCs w:val="22"/>
          <w:u w:val="none"/>
          <w:shd w:fill="auto" w:val="clear"/>
          <w:vertAlign w:val="baseline"/>
        </w:rPr>
        <w:t>PUBBLICAZIONE</w:t>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 xml:space="preserve">Il testo della presente indagine di mercato sarà pubblicato sul sito internet della Città di Torino all’indirizzo: </w:t>
      </w:r>
      <w:hyperlink r:id="rId2">
        <w:r>
          <w:rPr>
            <w:rFonts w:eastAsia="Times New Roman" w:cs="Times New Roman" w:ascii="Times New Roman" w:hAnsi="Times New Roman"/>
            <w:b w:val="false"/>
            <w:i w:val="false"/>
            <w:caps w:val="false"/>
            <w:smallCaps w:val="false"/>
            <w:strike w:val="false"/>
            <w:dstrike w:val="false"/>
            <w:color w:val="1155CC"/>
            <w:position w:val="0"/>
            <w:sz w:val="22"/>
            <w:sz w:val="22"/>
            <w:szCs w:val="22"/>
            <w:u w:val="single"/>
            <w:shd w:fill="auto" w:val="clear"/>
            <w:vertAlign w:val="baseline"/>
          </w:rPr>
          <w:t>http://www.comune.torino.it/bandi/</w:t>
        </w:r>
      </w:hyperlink>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w:t>
        <w:tab/>
        <w:tab/>
        <w:tab/>
      </w:r>
    </w:p>
    <w:p>
      <w:pPr>
        <w:pStyle w:val="Normal1"/>
        <w:keepNext w:val="false"/>
        <w:keepLines w:val="false"/>
        <w:pageBreakBefore w:val="false"/>
        <w:widowControl/>
        <w:pBdr/>
        <w:shd w:val="clear" w:fill="auto"/>
        <w:tabs>
          <w:tab w:val="clear" w:pos="720"/>
          <w:tab w:val="left" w:pos="3544" w:leader="none"/>
          <w:tab w:val="left" w:pos="4680" w:leader="none"/>
          <w:tab w:val="left" w:pos="5529" w:leader="none"/>
        </w:tabs>
        <w:spacing w:lineRule="auto" w:line="312" w:before="0" w:after="0"/>
        <w:ind w:left="0" w:right="0" w:hanging="0"/>
        <w:jc w:val="both"/>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ascii="Times New Roman" w:hAnsi="Times New Roman"/>
          <w:sz w:val="22"/>
          <w:szCs w:val="22"/>
        </w:rPr>
        <w:tab/>
        <w:tab/>
        <w:tab/>
        <w:tab/>
        <w:t xml:space="preserve"> </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I</w:t>
      </w:r>
      <w:r>
        <w:rPr>
          <w:rFonts w:eastAsia="Times New Roman" w:cs="Times New Roman" w:ascii="Times New Roman" w:hAnsi="Times New Roman"/>
          <w:sz w:val="22"/>
          <w:szCs w:val="22"/>
        </w:rPr>
        <w:t>l D</w:t>
      </w:r>
      <w:r>
        <w:rPr>
          <w:rFonts w:eastAsia="Times New Roman" w:cs="Times New Roman" w:ascii="Times New Roman" w:hAnsi="Times New Roman"/>
          <w:b w:val="false"/>
          <w:i w:val="false"/>
          <w:caps w:val="false"/>
          <w:smallCaps w:val="false"/>
          <w:strike w:val="false"/>
          <w:dstrike w:val="false"/>
          <w:color w:val="000000"/>
          <w:position w:val="0"/>
          <w:sz w:val="22"/>
          <w:sz w:val="22"/>
          <w:szCs w:val="22"/>
          <w:u w:val="none"/>
          <w:shd w:fill="auto" w:val="clear"/>
          <w:vertAlign w:val="baseline"/>
        </w:rPr>
        <w:t>irettore</w:t>
      </w:r>
      <w:r>
        <w:rPr>
          <w:rFonts w:eastAsia="Times New Roman" w:cs="Times New Roman" w:ascii="Times New Roman" w:hAnsi="Times New Roman"/>
          <w:sz w:val="22"/>
          <w:szCs w:val="22"/>
        </w:rPr>
        <w:br/>
        <w:tab/>
        <w:tab/>
        <w:tab/>
        <w:t xml:space="preserve">  Paola VIRANO</w:t>
      </w:r>
    </w:p>
    <w:sectPr>
      <w:headerReference w:type="default" r:id="rId3"/>
      <w:headerReference w:type="first" r:id="rId4"/>
      <w:footerReference w:type="default" r:id="rId5"/>
      <w:footerReference w:type="first" r:id="rId6"/>
      <w:type w:val="nextPage"/>
      <w:pgSz w:w="11906" w:h="16838"/>
      <w:pgMar w:left="1360" w:right="1360" w:gutter="0" w:header="567" w:top="1360" w:footer="907" w:bottom="1360"/>
      <w:pgNumType w:start="1" w:fmt="decimal"/>
      <w:formProt w:val="false"/>
      <w:titlePg/>
      <w:textDirection w:val="lrTb"/>
      <w:docGrid w:type="default" w:linePitch="10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Times">
    <w:altName w:val="Times New Roman"/>
    <w:charset w:val="00"/>
    <w:family w:val="roman"/>
    <w:pitch w:val="variable"/>
  </w:font>
  <w:font w:name="Calibri">
    <w:charset w:val="00"/>
    <w:family w:val="roman"/>
    <w:pitch w:val="variable"/>
  </w:font>
  <w:font w:name="Cambria">
    <w:charset w:val="00"/>
    <w:family w:val="roman"/>
    <w:pitch w:val="variable"/>
  </w:font>
  <w:font w:name="Georgia">
    <w:charset w:val="00"/>
    <w:family w:val="roman"/>
    <w:pitch w:val="variable"/>
  </w:font>
  <w:font w:name="Arial">
    <w:charset w:val="00"/>
    <w:family w:val="roman"/>
    <w:pitch w:val="variable"/>
  </w:font>
  <w:font w:name="Helvetica Neue">
    <w:charset w:val="00"/>
    <w:family w:val="roman"/>
    <w:pitch w:val="variable"/>
  </w:font>
  <w:font w:name="Noto Sans Symbols">
    <w:charset w:val="01"/>
    <w:family w:val="swiss"/>
    <w:pitch w:val="default"/>
  </w:font>
  <w:font w:name="Courier New">
    <w:charset w:val="01"/>
    <w:family w:val="modern"/>
    <w:pitch w:val="fixed"/>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keepNext w:val="false"/>
      <w:keepLines w:val="false"/>
      <w:pageBreakBefore w:val="false"/>
      <w:widowControl/>
      <w:pBdr/>
      <w:shd w:val="clear" w:fill="auto"/>
      <w:tabs>
        <w:tab w:val="clear" w:pos="720"/>
        <w:tab w:val="center" w:pos="4153" w:leader="none"/>
        <w:tab w:val="right" w:pos="8306" w:leader="none"/>
        <w:tab w:val="right" w:pos="9072" w:leader="none"/>
      </w:tabs>
      <w:spacing w:lineRule="auto" w:line="240" w:before="0" w:after="0"/>
      <w:ind w:left="0" w:right="0" w:hanging="0"/>
      <w:jc w:val="center"/>
      <w:rPr>
        <w:rFonts w:ascii="Helvetica Neue" w:hAnsi="Helvetica Neue" w:eastAsia="Helvetica Neue" w:cs="Helvetica Neue"/>
        <w:b w:val="false"/>
        <w:i w:val="false"/>
        <w:i w:val="false"/>
        <w:caps w:val="false"/>
        <w:smallCaps w:val="false"/>
        <w:strike w:val="false"/>
        <w:dstrike w:val="false"/>
        <w:color w:val="000000"/>
        <w:position w:val="0"/>
        <w:sz w:val="22"/>
        <w:sz w:val="22"/>
        <w:szCs w:val="22"/>
        <w:u w:val="none"/>
        <w:shd w:fill="auto" w:val="clear"/>
        <w:vertAlign w:val="baseline"/>
      </w:rPr>
    </w:pPr>
    <w:r>
      <w:rPr>
        <w:rFonts w:eastAsia="Helvetica Neue" w:cs="Helvetica Neue" w:ascii="Helvetica Neue" w:hAnsi="Helvetica Neue"/>
        <w:b w:val="false"/>
        <w:i w:val="false"/>
        <w:caps w:val="false"/>
        <w:smallCaps w:val="false"/>
        <w:strike w:val="false"/>
        <w:dstrike w:val="false"/>
        <w:color w:val="000000"/>
        <w:position w:val="0"/>
        <w:sz w:val="22"/>
        <w:sz w:val="22"/>
        <w:szCs w:val="22"/>
        <w:u w:val="none"/>
        <w:shd w:fill="auto" w:val="clear"/>
        <w:vertAlign w:val="baseline"/>
      </w:rPr>
    </w:r>
  </w:p>
  <w:p>
    <w:pPr>
      <w:pStyle w:val="Normal1"/>
      <w:keepNext w:val="false"/>
      <w:keepLines w:val="false"/>
      <w:pageBreakBefore w:val="false"/>
      <w:widowControl/>
      <w:pBdr/>
      <w:shd w:val="clear" w:fill="auto"/>
      <w:tabs>
        <w:tab w:val="clear" w:pos="720"/>
        <w:tab w:val="center" w:pos="4153" w:leader="none"/>
        <w:tab w:val="right" w:pos="8306" w:leader="none"/>
        <w:tab w:val="right" w:pos="9072" w:leader="none"/>
      </w:tabs>
      <w:spacing w:lineRule="auto" w:line="240" w:before="0" w:after="0"/>
      <w:ind w:left="0" w:right="0" w:hanging="0"/>
      <w:jc w:val="center"/>
      <w:rPr>
        <w:rFonts w:ascii="Helvetica Neue" w:hAnsi="Helvetica Neue" w:eastAsia="Helvetica Neue" w:cs="Helvetica Neue"/>
        <w:b w:val="false"/>
        <w:i w:val="false"/>
        <w:i w:val="false"/>
        <w:caps w:val="false"/>
        <w:smallCaps w:val="false"/>
        <w:strike w:val="false"/>
        <w:dstrike w:val="false"/>
        <w:color w:val="000000"/>
        <w:position w:val="0"/>
        <w:sz w:val="22"/>
        <w:sz w:val="22"/>
        <w:szCs w:val="22"/>
        <w:u w:val="none"/>
        <w:shd w:fill="auto" w:val="clear"/>
        <w:vertAlign w:val="baseline"/>
      </w:rPr>
    </w:pPr>
    <w:r>
      <w:rPr>
        <w:rFonts w:eastAsia="Helvetica Neue" w:cs="Helvetica Neue" w:ascii="Helvetica Neue" w:hAnsi="Helvetica Neue"/>
        <w:b w:val="false"/>
        <w:i w:val="false"/>
        <w:caps w:val="false"/>
        <w:smallCaps w:val="false"/>
        <w:strike w:val="false"/>
        <w:dstrike w:val="false"/>
        <w:color w:val="000000"/>
        <w:position w:val="0"/>
        <w:sz w:val="22"/>
        <w:sz w:val="22"/>
        <w:szCs w:val="22"/>
        <w:u w:val="none"/>
        <w:shd w:fill="auto" w:val="clear"/>
        <w:vertAlign w:val="baseline"/>
      </w:rPr>
    </w:r>
  </w:p>
  <w:p>
    <w:pPr>
      <w:pStyle w:val="Normal1"/>
      <w:keepNext w:val="false"/>
      <w:keepLines w:val="false"/>
      <w:pageBreakBefore w:val="false"/>
      <w:widowControl/>
      <w:pBdr/>
      <w:shd w:val="clear" w:fill="auto"/>
      <w:tabs>
        <w:tab w:val="clear" w:pos="720"/>
        <w:tab w:val="center" w:pos="4153" w:leader="none"/>
        <w:tab w:val="right" w:pos="8306" w:leader="none"/>
        <w:tab w:val="right" w:pos="9072" w:leader="none"/>
      </w:tabs>
      <w:spacing w:lineRule="auto" w:line="240" w:before="0" w:after="0"/>
      <w:ind w:left="0" w:right="0" w:hanging="0"/>
      <w:jc w:val="right"/>
      <w:rPr>
        <w:rFonts w:ascii="Helvetica Neue" w:hAnsi="Helvetica Neue" w:eastAsia="Helvetica Neue" w:cs="Helvetica Neue"/>
        <w:b w:val="false"/>
        <w:i w:val="false"/>
        <w:i w:val="false"/>
        <w:caps w:val="false"/>
        <w:smallCaps w:val="false"/>
        <w:strike w:val="false"/>
        <w:dstrike w:val="false"/>
        <w:color w:val="000000"/>
        <w:position w:val="0"/>
        <w:sz w:val="18"/>
        <w:sz w:val="18"/>
        <w:szCs w:val="18"/>
        <w:u w:val="none"/>
        <w:shd w:fill="auto" w:val="clear"/>
        <w:vertAlign w:val="baseline"/>
      </w:rPr>
    </w:pPr>
    <w:r>
      <w:rPr/>
      <w:fldChar w:fldCharType="begin"/>
    </w:r>
    <w:r>
      <w:rPr/>
      <w:instrText xml:space="preserve"> PAGE </w:instrText>
    </w:r>
    <w:r>
      <w:rPr/>
      <w:fldChar w:fldCharType="separate"/>
    </w:r>
    <w:r>
      <w:rPr/>
      <w:t>4</w:t>
    </w:r>
    <w:r>
      <w:rP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keepNext w:val="false"/>
      <w:keepLines w:val="false"/>
      <w:pageBreakBefore w:val="false"/>
      <w:widowControl/>
      <w:pBdr/>
      <w:shd w:val="clear" w:fill="auto"/>
      <w:spacing w:lineRule="auto" w:line="240" w:before="0" w:after="0"/>
      <w:ind w:left="0" w:right="0" w:hanging="0"/>
      <w:jc w:val="left"/>
      <w:rPr>
        <w:rFonts w:ascii="Times" w:hAnsi="Times" w:eastAsia="Times" w:cs="Times"/>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w:cs="Times"/>
        <w:b w:val="false"/>
        <w:i w:val="false"/>
        <w:caps w:val="false"/>
        <w:smallCaps w:val="false"/>
        <w:strike w:val="false"/>
        <w:dstrike w:val="false"/>
        <w:color w:val="000000"/>
        <w:position w:val="0"/>
        <w:sz w:val="24"/>
        <w:sz w:val="24"/>
        <w:szCs w:val="24"/>
        <w:u w:val="none"/>
        <w:shd w:fill="auto" w:val="clear"/>
        <w:vertAlign w:val="baseline"/>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keepNext w:val="false"/>
      <w:keepLines w:val="false"/>
      <w:pageBreakBefore w:val="false"/>
      <w:widowControl/>
      <w:pBdr/>
      <w:shd w:val="clear" w:fill="auto"/>
      <w:spacing w:lineRule="auto" w:line="288" w:before="0" w:after="0"/>
      <w:ind w:left="0" w:right="-144" w:hanging="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ascii="Times New Roman" w:hAnsi="Times New Roman"/>
        <w:b w:val="false"/>
        <w:i w:val="false"/>
        <w:caps w:val="false"/>
        <w:smallCaps w:val="false"/>
        <w:strike w:val="false"/>
        <w:dstrike w:val="false"/>
        <w:color w:val="000000"/>
        <w:position w:val="0"/>
        <w:sz w:val="24"/>
        <w:sz w:val="24"/>
        <w:szCs w:val="24"/>
        <w:u w:val="none"/>
        <w:shd w:fill="auto" w:val="clear"/>
        <w:vertAlign w:val="baseline"/>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keepNext w:val="false"/>
      <w:keepLines w:val="false"/>
      <w:pageBreakBefore w:val="false"/>
      <w:widowControl/>
      <w:pBdr/>
      <w:shd w:val="clear" w:fill="auto"/>
      <w:spacing w:lineRule="auto" w:line="240" w:before="0" w:after="0"/>
      <w:ind w:left="0" w:right="0" w:hanging="0"/>
      <w:jc w:val="center"/>
      <w:rPr>
        <w:rFonts w:ascii="Times" w:hAnsi="Times" w:eastAsia="Times" w:cs="Times"/>
        <w:b w:val="false"/>
        <w:i w:val="false"/>
        <w:i w:val="false"/>
        <w:caps w:val="false"/>
        <w:smallCaps w:val="false"/>
        <w:strike w:val="false"/>
        <w:dstrike w:val="false"/>
        <w:color w:val="000000"/>
        <w:position w:val="0"/>
        <w:sz w:val="24"/>
        <w:sz w:val="24"/>
        <w:szCs w:val="24"/>
        <w:u w:val="none"/>
        <w:shd w:fill="auto" w:val="clear"/>
        <w:vertAlign w:val="baseline"/>
      </w:rPr>
    </w:pPr>
    <w:r>
      <w:rPr/>
      <w:drawing>
        <wp:inline distT="0" distB="0" distL="0" distR="0">
          <wp:extent cx="1548130" cy="852170"/>
          <wp:effectExtent l="0" t="0" r="0" b="0"/>
          <wp:docPr id="1" name="image1.jp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g" descr=""/>
                  <pic:cNvPicPr>
                    <a:picLocks noChangeAspect="1" noChangeArrowheads="1"/>
                  </pic:cNvPicPr>
                </pic:nvPicPr>
                <pic:blipFill>
                  <a:blip r:embed="rId1"/>
                  <a:stretch>
                    <a:fillRect/>
                  </a:stretch>
                </pic:blipFill>
                <pic:spPr bwMode="auto">
                  <a:xfrm>
                    <a:off x="0" y="0"/>
                    <a:ext cx="1548130" cy="852170"/>
                  </a:xfrm>
                  <a:prstGeom prst="rect">
                    <a:avLst/>
                  </a:prstGeom>
                </pic:spPr>
              </pic:pic>
            </a:graphicData>
          </a:graphic>
        </wp:inline>
      </w:drawing>
    </w:r>
  </w:p>
  <w:p>
    <w:pPr>
      <w:pStyle w:val="Normal1"/>
      <w:keepNext w:val="false"/>
      <w:keepLines w:val="false"/>
      <w:pageBreakBefore w:val="false"/>
      <w:widowControl/>
      <w:pBdr/>
      <w:shd w:val="clear" w:fill="auto"/>
      <w:spacing w:lineRule="auto" w:line="240" w:before="0" w:after="0"/>
      <w:ind w:left="0" w:right="0" w:hanging="0"/>
      <w:jc w:val="left"/>
      <w:rPr>
        <w:rFonts w:ascii="Times" w:hAnsi="Times" w:eastAsia="Times" w:cs="Times"/>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w:cs="Times"/>
        <w:b w:val="false"/>
        <w:i w:val="false"/>
        <w:caps w:val="false"/>
        <w:smallCaps w:val="false"/>
        <w:strike w:val="false"/>
        <w:dstrike w:val="false"/>
        <w:color w:val="000000"/>
        <w:position w:val="0"/>
        <w:sz w:val="24"/>
        <w:sz w:val="24"/>
        <w:szCs w:val="24"/>
        <w:u w:val="none"/>
        <w:shd w:fill="auto" w:val="clear"/>
        <w:vertAlign w:val="baseline"/>
      </w:rPr>
    </w:r>
  </w:p>
  <w:p>
    <w:pPr>
      <w:pStyle w:val="Normal1"/>
      <w:keepNext w:val="false"/>
      <w:keepLines w:val="false"/>
      <w:pageBreakBefore w:val="false"/>
      <w:widowControl/>
      <w:pBdr/>
      <w:shd w:val="clear" w:fill="auto"/>
      <w:spacing w:lineRule="auto" w:line="240" w:before="0" w:after="0"/>
      <w:ind w:left="0" w:right="0" w:hanging="0"/>
      <w:jc w:val="center"/>
      <w:rPr>
        <w:rFonts w:ascii="Times" w:hAnsi="Times" w:eastAsia="Times" w:cs="Times"/>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w:cs="Times"/>
        <w:b w:val="false"/>
        <w:i w:val="false"/>
        <w:caps w:val="false"/>
        <w:smallCaps w:val="false"/>
        <w:strike w:val="false"/>
        <w:dstrike w:val="false"/>
        <w:color w:val="000000"/>
        <w:position w:val="0"/>
        <w:sz w:val="24"/>
        <w:sz w:val="24"/>
        <w:szCs w:val="24"/>
        <w:u w:val="none"/>
        <w:shd w:fill="auto" w:val="clear"/>
        <w:vertAlign w:val="baseline"/>
      </w:rPr>
      <w:t>DIPARTIMENTO COMMERCIO</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20" w:hanging="360"/>
      </w:pPr>
      <w:rPr>
        <w:rFonts w:ascii="Noto Sans Symbols" w:hAnsi="Noto Sans Symbols" w:cs="Noto Sans Symbols" w:hint="default"/>
        <w:vertAlign w:val="baseline"/>
        <w:position w:val="0"/>
        <w:sz w:val="20"/>
      </w:rPr>
    </w:lvl>
    <w:lvl w:ilvl="1">
      <w:start w:val="1"/>
      <w:numFmt w:val="bullet"/>
      <w:lvlText w:val="o"/>
      <w:lvlJc w:val="left"/>
      <w:pPr>
        <w:tabs>
          <w:tab w:val="num" w:pos="0"/>
        </w:tabs>
        <w:ind w:left="1440" w:hanging="360"/>
      </w:pPr>
      <w:rPr>
        <w:rFonts w:ascii="Courier New" w:hAnsi="Courier New" w:cs="Courier New" w:hint="default"/>
        <w:vertAlign w:val="baseline"/>
        <w:position w:val="0"/>
        <w:sz w:val="20"/>
      </w:rPr>
    </w:lvl>
    <w:lvl w:ilvl="2">
      <w:start w:val="1"/>
      <w:numFmt w:val="bullet"/>
      <w:lvlText w:val="▪"/>
      <w:lvlJc w:val="left"/>
      <w:pPr>
        <w:tabs>
          <w:tab w:val="num" w:pos="0"/>
        </w:tabs>
        <w:ind w:left="2160" w:hanging="360"/>
      </w:pPr>
      <w:rPr>
        <w:rFonts w:ascii="Noto Sans Symbols" w:hAnsi="Noto Sans Symbols" w:cs="Noto Sans Symbols" w:hint="default"/>
        <w:vertAlign w:val="baseline"/>
        <w:position w:val="0"/>
        <w:sz w:val="20"/>
      </w:rPr>
    </w:lvl>
    <w:lvl w:ilvl="3">
      <w:start w:val="1"/>
      <w:numFmt w:val="bullet"/>
      <w:lvlText w:val="●"/>
      <w:lvlJc w:val="left"/>
      <w:pPr>
        <w:tabs>
          <w:tab w:val="num" w:pos="0"/>
        </w:tabs>
        <w:ind w:left="2880" w:hanging="360"/>
      </w:pPr>
      <w:rPr>
        <w:rFonts w:ascii="Noto Sans Symbols" w:hAnsi="Noto Sans Symbols" w:cs="Noto Sans Symbols" w:hint="default"/>
        <w:vertAlign w:val="baseline"/>
        <w:position w:val="0"/>
        <w:sz w:val="20"/>
      </w:rPr>
    </w:lvl>
    <w:lvl w:ilvl="4">
      <w:start w:val="1"/>
      <w:numFmt w:val="bullet"/>
      <w:lvlText w:val="o"/>
      <w:lvlJc w:val="left"/>
      <w:pPr>
        <w:tabs>
          <w:tab w:val="num" w:pos="0"/>
        </w:tabs>
        <w:ind w:left="3600" w:hanging="360"/>
      </w:pPr>
      <w:rPr>
        <w:rFonts w:ascii="Courier New" w:hAnsi="Courier New" w:cs="Courier New" w:hint="default"/>
        <w:vertAlign w:val="baseline"/>
        <w:position w:val="0"/>
        <w:sz w:val="20"/>
      </w:rPr>
    </w:lvl>
    <w:lvl w:ilvl="5">
      <w:start w:val="1"/>
      <w:numFmt w:val="bullet"/>
      <w:lvlText w:val="▪"/>
      <w:lvlJc w:val="left"/>
      <w:pPr>
        <w:tabs>
          <w:tab w:val="num" w:pos="0"/>
        </w:tabs>
        <w:ind w:left="4320" w:hanging="360"/>
      </w:pPr>
      <w:rPr>
        <w:rFonts w:ascii="Noto Sans Symbols" w:hAnsi="Noto Sans Symbols" w:cs="Noto Sans Symbols" w:hint="default"/>
        <w:vertAlign w:val="baseline"/>
        <w:position w:val="0"/>
        <w:sz w:val="20"/>
      </w:rPr>
    </w:lvl>
    <w:lvl w:ilvl="6">
      <w:start w:val="1"/>
      <w:numFmt w:val="bullet"/>
      <w:lvlText w:val="●"/>
      <w:lvlJc w:val="left"/>
      <w:pPr>
        <w:tabs>
          <w:tab w:val="num" w:pos="0"/>
        </w:tabs>
        <w:ind w:left="5040" w:hanging="360"/>
      </w:pPr>
      <w:rPr>
        <w:rFonts w:ascii="Noto Sans Symbols" w:hAnsi="Noto Sans Symbols" w:cs="Noto Sans Symbols" w:hint="default"/>
        <w:vertAlign w:val="baseline"/>
        <w:position w:val="0"/>
        <w:sz w:val="20"/>
      </w:rPr>
    </w:lvl>
    <w:lvl w:ilvl="7">
      <w:start w:val="1"/>
      <w:numFmt w:val="bullet"/>
      <w:lvlText w:val="o"/>
      <w:lvlJc w:val="left"/>
      <w:pPr>
        <w:tabs>
          <w:tab w:val="num" w:pos="0"/>
        </w:tabs>
        <w:ind w:left="5760" w:hanging="360"/>
      </w:pPr>
      <w:rPr>
        <w:rFonts w:ascii="Courier New" w:hAnsi="Courier New" w:cs="Courier New" w:hint="default"/>
        <w:vertAlign w:val="baseline"/>
        <w:position w:val="0"/>
        <w:sz w:val="20"/>
      </w:rPr>
    </w:lvl>
    <w:lvl w:ilvl="8">
      <w:start w:val="1"/>
      <w:numFmt w:val="bullet"/>
      <w:lvlText w:val="▪"/>
      <w:lvlJc w:val="left"/>
      <w:pPr>
        <w:tabs>
          <w:tab w:val="num" w:pos="0"/>
        </w:tabs>
        <w:ind w:left="6480" w:hanging="360"/>
      </w:pPr>
      <w:rPr>
        <w:rFonts w:ascii="Noto Sans Symbols" w:hAnsi="Noto Sans Symbols" w:cs="Noto Sans Symbols" w:hint="default"/>
        <w:vertAlign w:val="baseline"/>
        <w:position w:val="0"/>
        <w:sz w:val="20"/>
      </w:rPr>
    </w:lvl>
  </w:abstractNum>
  <w:abstractNum w:abstractNumId="2">
    <w:lvl w:ilvl="0">
      <w:start w:val="1"/>
      <w:numFmt w:val="bullet"/>
      <w:lvlText w:val="●"/>
      <w:lvlJc w:val="left"/>
      <w:pPr>
        <w:tabs>
          <w:tab w:val="num" w:pos="0"/>
        </w:tabs>
        <w:ind w:left="720" w:hanging="360"/>
      </w:pPr>
      <w:rPr>
        <w:rFonts w:ascii="Noto Sans Symbols" w:hAnsi="Noto Sans Symbols" w:cs="Noto Sans Symbols" w:hint="default"/>
        <w:vertAlign w:val="baseline"/>
        <w:position w:val="0"/>
        <w:sz w:val="20"/>
      </w:rPr>
    </w:lvl>
    <w:lvl w:ilvl="1">
      <w:start w:val="1"/>
      <w:numFmt w:val="bullet"/>
      <w:lvlText w:val="o"/>
      <w:lvlJc w:val="left"/>
      <w:pPr>
        <w:tabs>
          <w:tab w:val="num" w:pos="0"/>
        </w:tabs>
        <w:ind w:left="1440" w:hanging="360"/>
      </w:pPr>
      <w:rPr>
        <w:rFonts w:ascii="Courier New" w:hAnsi="Courier New" w:cs="Courier New" w:hint="default"/>
        <w:vertAlign w:val="baseline"/>
        <w:position w:val="0"/>
        <w:sz w:val="20"/>
      </w:rPr>
    </w:lvl>
    <w:lvl w:ilvl="2">
      <w:start w:val="1"/>
      <w:numFmt w:val="bullet"/>
      <w:lvlText w:val="▪"/>
      <w:lvlJc w:val="left"/>
      <w:pPr>
        <w:tabs>
          <w:tab w:val="num" w:pos="0"/>
        </w:tabs>
        <w:ind w:left="2160" w:hanging="360"/>
      </w:pPr>
      <w:rPr>
        <w:rFonts w:ascii="Noto Sans Symbols" w:hAnsi="Noto Sans Symbols" w:cs="Noto Sans Symbols" w:hint="default"/>
        <w:vertAlign w:val="baseline"/>
        <w:position w:val="0"/>
        <w:sz w:val="20"/>
      </w:rPr>
    </w:lvl>
    <w:lvl w:ilvl="3">
      <w:start w:val="1"/>
      <w:numFmt w:val="bullet"/>
      <w:lvlText w:val="●"/>
      <w:lvlJc w:val="left"/>
      <w:pPr>
        <w:tabs>
          <w:tab w:val="num" w:pos="0"/>
        </w:tabs>
        <w:ind w:left="2880" w:hanging="360"/>
      </w:pPr>
      <w:rPr>
        <w:rFonts w:ascii="Noto Sans Symbols" w:hAnsi="Noto Sans Symbols" w:cs="Noto Sans Symbols" w:hint="default"/>
        <w:vertAlign w:val="baseline"/>
        <w:position w:val="0"/>
        <w:sz w:val="20"/>
      </w:rPr>
    </w:lvl>
    <w:lvl w:ilvl="4">
      <w:start w:val="1"/>
      <w:numFmt w:val="bullet"/>
      <w:lvlText w:val="o"/>
      <w:lvlJc w:val="left"/>
      <w:pPr>
        <w:tabs>
          <w:tab w:val="num" w:pos="0"/>
        </w:tabs>
        <w:ind w:left="3600" w:hanging="360"/>
      </w:pPr>
      <w:rPr>
        <w:rFonts w:ascii="Courier New" w:hAnsi="Courier New" w:cs="Courier New" w:hint="default"/>
        <w:vertAlign w:val="baseline"/>
        <w:position w:val="0"/>
        <w:sz w:val="20"/>
      </w:rPr>
    </w:lvl>
    <w:lvl w:ilvl="5">
      <w:start w:val="1"/>
      <w:numFmt w:val="bullet"/>
      <w:lvlText w:val="▪"/>
      <w:lvlJc w:val="left"/>
      <w:pPr>
        <w:tabs>
          <w:tab w:val="num" w:pos="0"/>
        </w:tabs>
        <w:ind w:left="4320" w:hanging="360"/>
      </w:pPr>
      <w:rPr>
        <w:rFonts w:ascii="Noto Sans Symbols" w:hAnsi="Noto Sans Symbols" w:cs="Noto Sans Symbols" w:hint="default"/>
        <w:vertAlign w:val="baseline"/>
        <w:position w:val="0"/>
        <w:sz w:val="20"/>
      </w:rPr>
    </w:lvl>
    <w:lvl w:ilvl="6">
      <w:start w:val="1"/>
      <w:numFmt w:val="bullet"/>
      <w:lvlText w:val="●"/>
      <w:lvlJc w:val="left"/>
      <w:pPr>
        <w:tabs>
          <w:tab w:val="num" w:pos="0"/>
        </w:tabs>
        <w:ind w:left="5040" w:hanging="360"/>
      </w:pPr>
      <w:rPr>
        <w:rFonts w:ascii="Noto Sans Symbols" w:hAnsi="Noto Sans Symbols" w:cs="Noto Sans Symbols" w:hint="default"/>
        <w:vertAlign w:val="baseline"/>
        <w:position w:val="0"/>
        <w:sz w:val="20"/>
      </w:rPr>
    </w:lvl>
    <w:lvl w:ilvl="7">
      <w:start w:val="1"/>
      <w:numFmt w:val="bullet"/>
      <w:lvlText w:val="o"/>
      <w:lvlJc w:val="left"/>
      <w:pPr>
        <w:tabs>
          <w:tab w:val="num" w:pos="0"/>
        </w:tabs>
        <w:ind w:left="5760" w:hanging="360"/>
      </w:pPr>
      <w:rPr>
        <w:rFonts w:ascii="Courier New" w:hAnsi="Courier New" w:cs="Courier New" w:hint="default"/>
        <w:vertAlign w:val="baseline"/>
        <w:position w:val="0"/>
        <w:sz w:val="20"/>
      </w:rPr>
    </w:lvl>
    <w:lvl w:ilvl="8">
      <w:start w:val="1"/>
      <w:numFmt w:val="bullet"/>
      <w:lvlText w:val="▪"/>
      <w:lvlJc w:val="left"/>
      <w:pPr>
        <w:tabs>
          <w:tab w:val="num" w:pos="0"/>
        </w:tabs>
        <w:ind w:left="6480" w:hanging="360"/>
      </w:pPr>
      <w:rPr>
        <w:rFonts w:ascii="Noto Sans Symbols" w:hAnsi="Noto Sans Symbols" w:cs="Noto Sans Symbols" w:hint="default"/>
        <w:vertAlign w:val="baseline"/>
        <w:position w:val="0"/>
        <w:sz w:val="20"/>
      </w:rPr>
    </w:lvl>
  </w:abstractNum>
  <w:abstractNum w:abstractNumId="3">
    <w:lvl w:ilvl="0">
      <w:start w:val="1"/>
      <w:numFmt w:val="bullet"/>
      <w:lvlText w:val="●"/>
      <w:lvlJc w:val="left"/>
      <w:pPr>
        <w:tabs>
          <w:tab w:val="num" w:pos="0"/>
        </w:tabs>
        <w:ind w:left="720" w:hanging="360"/>
      </w:pPr>
      <w:rPr>
        <w:rFonts w:ascii="Noto Sans Symbols" w:hAnsi="Noto Sans Symbols" w:cs="Noto Sans Symbols" w:hint="default"/>
        <w:vertAlign w:val="baseline"/>
        <w:position w:val="0"/>
        <w:sz w:val="20"/>
      </w:rPr>
    </w:lvl>
    <w:lvl w:ilvl="1">
      <w:start w:val="1"/>
      <w:numFmt w:val="bullet"/>
      <w:lvlText w:val="-"/>
      <w:lvlJc w:val="left"/>
      <w:pPr>
        <w:tabs>
          <w:tab w:val="num" w:pos="0"/>
        </w:tabs>
        <w:ind w:left="1440" w:hanging="360"/>
      </w:pPr>
      <w:rPr>
        <w:rFonts w:ascii="Noto Sans Symbols" w:hAnsi="Noto Sans Symbols" w:cs="Noto Sans Symbols" w:hint="default"/>
        <w:vertAlign w:val="baseline"/>
        <w:position w:val="0"/>
        <w:sz w:val="20"/>
        <w:u w:val="none"/>
      </w:rPr>
    </w:lvl>
    <w:lvl w:ilvl="2">
      <w:start w:val="1"/>
      <w:numFmt w:val="bullet"/>
      <w:lvlText w:val="-"/>
      <w:lvlJc w:val="left"/>
      <w:pPr>
        <w:tabs>
          <w:tab w:val="num" w:pos="0"/>
        </w:tabs>
        <w:ind w:left="2160" w:hanging="360"/>
      </w:pPr>
      <w:rPr>
        <w:rFonts w:ascii="Noto Sans Symbols" w:hAnsi="Noto Sans Symbols" w:cs="Noto Sans Symbols" w:hint="default"/>
        <w:vertAlign w:val="baseline"/>
        <w:position w:val="0"/>
        <w:sz w:val="20"/>
        <w:u w:val="none"/>
      </w:rPr>
    </w:lvl>
    <w:lvl w:ilvl="3">
      <w:start w:val="1"/>
      <w:numFmt w:val="bullet"/>
      <w:lvlText w:val="-"/>
      <w:lvlJc w:val="left"/>
      <w:pPr>
        <w:tabs>
          <w:tab w:val="num" w:pos="0"/>
        </w:tabs>
        <w:ind w:left="2880" w:hanging="360"/>
      </w:pPr>
      <w:rPr>
        <w:rFonts w:ascii="Noto Sans Symbols" w:hAnsi="Noto Sans Symbols" w:cs="Noto Sans Symbols" w:hint="default"/>
        <w:vertAlign w:val="baseline"/>
        <w:position w:val="0"/>
        <w:sz w:val="20"/>
        <w:u w:val="none"/>
      </w:rPr>
    </w:lvl>
    <w:lvl w:ilvl="4">
      <w:start w:val="1"/>
      <w:numFmt w:val="bullet"/>
      <w:lvlText w:val="-"/>
      <w:lvlJc w:val="left"/>
      <w:pPr>
        <w:tabs>
          <w:tab w:val="num" w:pos="0"/>
        </w:tabs>
        <w:ind w:left="3600" w:hanging="360"/>
      </w:pPr>
      <w:rPr>
        <w:rFonts w:ascii="Noto Sans Symbols" w:hAnsi="Noto Sans Symbols" w:cs="Noto Sans Symbols" w:hint="default"/>
        <w:vertAlign w:val="baseline"/>
        <w:position w:val="0"/>
        <w:sz w:val="20"/>
        <w:u w:val="none"/>
      </w:rPr>
    </w:lvl>
    <w:lvl w:ilvl="5">
      <w:start w:val="1"/>
      <w:numFmt w:val="bullet"/>
      <w:lvlText w:val="-"/>
      <w:lvlJc w:val="left"/>
      <w:pPr>
        <w:tabs>
          <w:tab w:val="num" w:pos="0"/>
        </w:tabs>
        <w:ind w:left="4320" w:hanging="360"/>
      </w:pPr>
      <w:rPr>
        <w:rFonts w:ascii="Noto Sans Symbols" w:hAnsi="Noto Sans Symbols" w:cs="Noto Sans Symbols" w:hint="default"/>
        <w:vertAlign w:val="baseline"/>
        <w:position w:val="0"/>
        <w:sz w:val="20"/>
        <w:u w:val="none"/>
      </w:rPr>
    </w:lvl>
    <w:lvl w:ilvl="6">
      <w:start w:val="1"/>
      <w:numFmt w:val="bullet"/>
      <w:lvlText w:val="-"/>
      <w:lvlJc w:val="left"/>
      <w:pPr>
        <w:tabs>
          <w:tab w:val="num" w:pos="0"/>
        </w:tabs>
        <w:ind w:left="5040" w:hanging="360"/>
      </w:pPr>
      <w:rPr>
        <w:rFonts w:ascii="Noto Sans Symbols" w:hAnsi="Noto Sans Symbols" w:cs="Noto Sans Symbols" w:hint="default"/>
        <w:vertAlign w:val="baseline"/>
        <w:position w:val="0"/>
        <w:sz w:val="20"/>
        <w:u w:val="none"/>
      </w:rPr>
    </w:lvl>
    <w:lvl w:ilvl="7">
      <w:start w:val="1"/>
      <w:numFmt w:val="bullet"/>
      <w:lvlText w:val="-"/>
      <w:lvlJc w:val="left"/>
      <w:pPr>
        <w:tabs>
          <w:tab w:val="num" w:pos="0"/>
        </w:tabs>
        <w:ind w:left="5760" w:hanging="360"/>
      </w:pPr>
      <w:rPr>
        <w:rFonts w:ascii="Noto Sans Symbols" w:hAnsi="Noto Sans Symbols" w:cs="Noto Sans Symbols" w:hint="default"/>
        <w:vertAlign w:val="baseline"/>
        <w:position w:val="0"/>
        <w:sz w:val="20"/>
        <w:u w:val="none"/>
      </w:rPr>
    </w:lvl>
    <w:lvl w:ilvl="8">
      <w:start w:val="1"/>
      <w:numFmt w:val="bullet"/>
      <w:lvlText w:val="-"/>
      <w:lvlJc w:val="left"/>
      <w:pPr>
        <w:tabs>
          <w:tab w:val="num" w:pos="0"/>
        </w:tabs>
        <w:ind w:left="6480" w:hanging="360"/>
      </w:pPr>
      <w:rPr>
        <w:rFonts w:ascii="Noto Sans Symbols" w:hAnsi="Noto Sans Symbols" w:cs="Noto Sans Symbols" w:hint="default"/>
        <w:vertAlign w:val="baseline"/>
        <w:position w:val="0"/>
        <w:sz w:val="20"/>
        <w:u w:val="none"/>
      </w:rPr>
    </w:lvl>
  </w:abstractNum>
  <w:abstractNum w:abstractNumId="4">
    <w:lvl w:ilvl="0">
      <w:start w:val="1"/>
      <w:numFmt w:val="bullet"/>
      <w:lvlText w:val="●"/>
      <w:lvlJc w:val="left"/>
      <w:pPr>
        <w:tabs>
          <w:tab w:val="num" w:pos="0"/>
        </w:tabs>
        <w:ind w:left="720" w:hanging="360"/>
      </w:pPr>
      <w:rPr>
        <w:rFonts w:ascii="Noto Sans Symbols" w:hAnsi="Noto Sans Symbols" w:cs="Noto Sans Symbols" w:hint="default"/>
        <w:vertAlign w:val="baseline"/>
        <w:position w:val="0"/>
        <w:sz w:val="20"/>
      </w:rPr>
    </w:lvl>
    <w:lvl w:ilvl="1">
      <w:start w:val="1"/>
      <w:numFmt w:val="bullet"/>
      <w:lvlText w:val="-"/>
      <w:lvlJc w:val="left"/>
      <w:pPr>
        <w:tabs>
          <w:tab w:val="num" w:pos="0"/>
        </w:tabs>
        <w:ind w:left="1440" w:hanging="360"/>
      </w:pPr>
      <w:rPr>
        <w:rFonts w:ascii="Noto Sans Symbols" w:hAnsi="Noto Sans Symbols" w:cs="Noto Sans Symbols" w:hint="default"/>
        <w:vertAlign w:val="baseline"/>
        <w:position w:val="0"/>
        <w:sz w:val="20"/>
        <w:u w:val="none"/>
      </w:rPr>
    </w:lvl>
    <w:lvl w:ilvl="2">
      <w:start w:val="1"/>
      <w:numFmt w:val="bullet"/>
      <w:lvlText w:val="-"/>
      <w:lvlJc w:val="left"/>
      <w:pPr>
        <w:tabs>
          <w:tab w:val="num" w:pos="0"/>
        </w:tabs>
        <w:ind w:left="2160" w:hanging="360"/>
      </w:pPr>
      <w:rPr>
        <w:rFonts w:ascii="Noto Sans Symbols" w:hAnsi="Noto Sans Symbols" w:cs="Noto Sans Symbols" w:hint="default"/>
        <w:vertAlign w:val="baseline"/>
        <w:position w:val="0"/>
        <w:sz w:val="20"/>
        <w:u w:val="none"/>
      </w:rPr>
    </w:lvl>
    <w:lvl w:ilvl="3">
      <w:start w:val="1"/>
      <w:numFmt w:val="bullet"/>
      <w:lvlText w:val="-"/>
      <w:lvlJc w:val="left"/>
      <w:pPr>
        <w:tabs>
          <w:tab w:val="num" w:pos="0"/>
        </w:tabs>
        <w:ind w:left="2880" w:hanging="360"/>
      </w:pPr>
      <w:rPr>
        <w:rFonts w:ascii="Noto Sans Symbols" w:hAnsi="Noto Sans Symbols" w:cs="Noto Sans Symbols" w:hint="default"/>
        <w:vertAlign w:val="baseline"/>
        <w:position w:val="0"/>
        <w:sz w:val="20"/>
        <w:u w:val="none"/>
      </w:rPr>
    </w:lvl>
    <w:lvl w:ilvl="4">
      <w:start w:val="1"/>
      <w:numFmt w:val="bullet"/>
      <w:lvlText w:val="-"/>
      <w:lvlJc w:val="left"/>
      <w:pPr>
        <w:tabs>
          <w:tab w:val="num" w:pos="0"/>
        </w:tabs>
        <w:ind w:left="3600" w:hanging="360"/>
      </w:pPr>
      <w:rPr>
        <w:rFonts w:ascii="Noto Sans Symbols" w:hAnsi="Noto Sans Symbols" w:cs="Noto Sans Symbols" w:hint="default"/>
        <w:vertAlign w:val="baseline"/>
        <w:position w:val="0"/>
        <w:sz w:val="20"/>
        <w:u w:val="none"/>
      </w:rPr>
    </w:lvl>
    <w:lvl w:ilvl="5">
      <w:start w:val="1"/>
      <w:numFmt w:val="bullet"/>
      <w:lvlText w:val="-"/>
      <w:lvlJc w:val="left"/>
      <w:pPr>
        <w:tabs>
          <w:tab w:val="num" w:pos="0"/>
        </w:tabs>
        <w:ind w:left="4320" w:hanging="360"/>
      </w:pPr>
      <w:rPr>
        <w:rFonts w:ascii="Noto Sans Symbols" w:hAnsi="Noto Sans Symbols" w:cs="Noto Sans Symbols" w:hint="default"/>
        <w:vertAlign w:val="baseline"/>
        <w:position w:val="0"/>
        <w:sz w:val="20"/>
        <w:u w:val="none"/>
      </w:rPr>
    </w:lvl>
    <w:lvl w:ilvl="6">
      <w:start w:val="1"/>
      <w:numFmt w:val="bullet"/>
      <w:lvlText w:val="-"/>
      <w:lvlJc w:val="left"/>
      <w:pPr>
        <w:tabs>
          <w:tab w:val="num" w:pos="0"/>
        </w:tabs>
        <w:ind w:left="5040" w:hanging="360"/>
      </w:pPr>
      <w:rPr>
        <w:rFonts w:ascii="Noto Sans Symbols" w:hAnsi="Noto Sans Symbols" w:cs="Noto Sans Symbols" w:hint="default"/>
        <w:vertAlign w:val="baseline"/>
        <w:position w:val="0"/>
        <w:sz w:val="20"/>
        <w:u w:val="none"/>
      </w:rPr>
    </w:lvl>
    <w:lvl w:ilvl="7">
      <w:start w:val="1"/>
      <w:numFmt w:val="bullet"/>
      <w:lvlText w:val="-"/>
      <w:lvlJc w:val="left"/>
      <w:pPr>
        <w:tabs>
          <w:tab w:val="num" w:pos="0"/>
        </w:tabs>
        <w:ind w:left="5760" w:hanging="360"/>
      </w:pPr>
      <w:rPr>
        <w:rFonts w:ascii="Noto Sans Symbols" w:hAnsi="Noto Sans Symbols" w:cs="Noto Sans Symbols" w:hint="default"/>
        <w:vertAlign w:val="baseline"/>
        <w:position w:val="0"/>
        <w:sz w:val="20"/>
        <w:u w:val="none"/>
      </w:rPr>
    </w:lvl>
    <w:lvl w:ilvl="8">
      <w:start w:val="1"/>
      <w:numFmt w:val="bullet"/>
      <w:lvlText w:val="-"/>
      <w:lvlJc w:val="left"/>
      <w:pPr>
        <w:tabs>
          <w:tab w:val="num" w:pos="0"/>
        </w:tabs>
        <w:ind w:left="6480" w:hanging="360"/>
      </w:pPr>
      <w:rPr>
        <w:rFonts w:ascii="Noto Sans Symbols" w:hAnsi="Noto Sans Symbols" w:cs="Noto Sans Symbols" w:hint="default"/>
        <w:vertAlign w:val="baseline"/>
        <w:position w:val="0"/>
        <w:sz w:val="20"/>
        <w:u w:val="none"/>
      </w:rPr>
    </w:lvl>
  </w:abstractNum>
  <w:abstractNum w:abstractNumId="5">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w:hAnsi="Times" w:eastAsia="Times" w:cs="Times"/>
        <w:lang w:val="it-IT" w:eastAsia="zh-CN" w:bidi="hi-IN"/>
      </w:rPr>
    </w:rPrDefault>
    <w:pPrDefault>
      <w:pPr>
        <w:suppressAutoHyphens w:val="true"/>
      </w:pPr>
    </w:pPrDefault>
  </w:docDefaults>
  <w:style w:type="paragraph" w:styleId="Normal">
    <w:name w:val="Normal"/>
    <w:qFormat/>
    <w:pPr>
      <w:widowControl/>
      <w:bidi w:val="0"/>
      <w:spacing w:before="0" w:after="0"/>
      <w:jc w:val="left"/>
    </w:pPr>
    <w:rPr>
      <w:rFonts w:ascii="Times" w:hAnsi="Times" w:eastAsia="Times" w:cs="Times"/>
      <w:color w:val="auto"/>
      <w:kern w:val="0"/>
      <w:sz w:val="20"/>
      <w:szCs w:val="20"/>
      <w:lang w:val="it-IT" w:eastAsia="zh-CN" w:bidi="hi-IN"/>
    </w:rPr>
  </w:style>
  <w:style w:type="paragraph" w:styleId="Titolo1">
    <w:name w:val="Heading 1"/>
    <w:basedOn w:val="LO-normal"/>
    <w:next w:val="LO-normal"/>
    <w:qFormat/>
    <w:pPr>
      <w:keepNext w:val="true"/>
      <w:keepLines/>
      <w:suppressAutoHyphens w:val="false"/>
      <w:spacing w:lineRule="atLeast" w:line="1" w:before="480" w:after="120"/>
      <w:textAlignment w:val="top"/>
    </w:pPr>
    <w:rPr>
      <w:b/>
      <w:w w:val="100"/>
      <w:position w:val="0"/>
      <w:sz w:val="48"/>
      <w:sz w:val="48"/>
      <w:szCs w:val="48"/>
      <w:effect w:val="none"/>
      <w:vertAlign w:val="baseline"/>
      <w:em w:val="none"/>
      <w:lang w:val="it-IT" w:eastAsia="zh-CN" w:bidi="hi-IN"/>
    </w:rPr>
  </w:style>
  <w:style w:type="paragraph" w:styleId="Titolo2">
    <w:name w:val="Heading 2"/>
    <w:basedOn w:val="LO-normal"/>
    <w:next w:val="LO-normal"/>
    <w:qFormat/>
    <w:pPr>
      <w:keepNext w:val="true"/>
      <w:keepLines/>
      <w:suppressAutoHyphens w:val="false"/>
      <w:spacing w:lineRule="atLeast" w:line="1" w:before="360" w:after="80"/>
      <w:textAlignment w:val="top"/>
      <w:outlineLvl w:val="1"/>
    </w:pPr>
    <w:rPr>
      <w:b/>
      <w:w w:val="100"/>
      <w:position w:val="0"/>
      <w:sz w:val="36"/>
      <w:sz w:val="36"/>
      <w:szCs w:val="36"/>
      <w:effect w:val="none"/>
      <w:vertAlign w:val="baseline"/>
      <w:em w:val="none"/>
      <w:lang w:val="it-IT" w:eastAsia="zh-CN" w:bidi="hi-IN"/>
    </w:rPr>
  </w:style>
  <w:style w:type="paragraph" w:styleId="Titolo3">
    <w:name w:val="Heading 3"/>
    <w:basedOn w:val="LO-normal"/>
    <w:next w:val="LO-normal"/>
    <w:qFormat/>
    <w:pPr>
      <w:keepNext w:val="true"/>
      <w:keepLines/>
      <w:suppressAutoHyphens w:val="false"/>
      <w:spacing w:lineRule="atLeast" w:line="1" w:before="280" w:after="80"/>
      <w:textAlignment w:val="top"/>
      <w:outlineLvl w:val="2"/>
    </w:pPr>
    <w:rPr>
      <w:b/>
      <w:w w:val="100"/>
      <w:position w:val="0"/>
      <w:sz w:val="28"/>
      <w:sz w:val="28"/>
      <w:szCs w:val="28"/>
      <w:effect w:val="none"/>
      <w:vertAlign w:val="baseline"/>
      <w:em w:val="none"/>
      <w:lang w:val="it-IT" w:eastAsia="zh-CN" w:bidi="hi-IN"/>
    </w:rPr>
  </w:style>
  <w:style w:type="paragraph" w:styleId="Titolo4">
    <w:name w:val="Heading 4"/>
    <w:basedOn w:val="LO-normal"/>
    <w:next w:val="LO-normal"/>
    <w:qFormat/>
    <w:pPr>
      <w:keepNext w:val="true"/>
      <w:keepLines/>
      <w:suppressAutoHyphens w:val="false"/>
      <w:spacing w:lineRule="atLeast" w:line="1" w:before="240" w:after="40"/>
      <w:textAlignment w:val="top"/>
      <w:outlineLvl w:val="3"/>
    </w:pPr>
    <w:rPr>
      <w:b/>
      <w:w w:val="100"/>
      <w:position w:val="0"/>
      <w:sz w:val="24"/>
      <w:sz w:val="24"/>
      <w:szCs w:val="24"/>
      <w:effect w:val="none"/>
      <w:vertAlign w:val="baseline"/>
      <w:em w:val="none"/>
      <w:lang w:val="it-IT" w:eastAsia="zh-CN" w:bidi="hi-IN"/>
    </w:rPr>
  </w:style>
  <w:style w:type="paragraph" w:styleId="Titolo5">
    <w:name w:val="Heading 5"/>
    <w:basedOn w:val="LO-normal"/>
    <w:next w:val="LO-normal"/>
    <w:qFormat/>
    <w:pPr>
      <w:keepNext w:val="true"/>
      <w:keepLines/>
      <w:suppressAutoHyphens w:val="false"/>
      <w:spacing w:lineRule="atLeast" w:line="1" w:before="220" w:after="40"/>
      <w:textAlignment w:val="top"/>
      <w:outlineLvl w:val="4"/>
    </w:pPr>
    <w:rPr>
      <w:b/>
      <w:w w:val="100"/>
      <w:position w:val="0"/>
      <w:sz w:val="22"/>
      <w:sz w:val="22"/>
      <w:szCs w:val="22"/>
      <w:effect w:val="none"/>
      <w:vertAlign w:val="baseline"/>
      <w:em w:val="none"/>
      <w:lang w:val="it-IT" w:eastAsia="zh-CN" w:bidi="hi-IN"/>
    </w:rPr>
  </w:style>
  <w:style w:type="paragraph" w:styleId="Titolo6">
    <w:name w:val="Heading 6"/>
    <w:basedOn w:val="LO-normal"/>
    <w:next w:val="LO-normal"/>
    <w:qFormat/>
    <w:pPr>
      <w:keepNext w:val="true"/>
      <w:keepLines/>
      <w:suppressAutoHyphens w:val="false"/>
      <w:spacing w:lineRule="atLeast" w:line="1" w:before="200" w:after="40"/>
      <w:textAlignment w:val="top"/>
      <w:outlineLvl w:val="5"/>
    </w:pPr>
    <w:rPr>
      <w:b/>
      <w:w w:val="100"/>
      <w:position w:val="0"/>
      <w:sz w:val="20"/>
      <w:sz w:val="20"/>
      <w:szCs w:val="20"/>
      <w:effect w:val="none"/>
      <w:vertAlign w:val="baseline"/>
      <w:em w:val="none"/>
      <w:lang w:val="it-IT" w:eastAsia="zh-CN" w:bidi="hi-IN"/>
    </w:rPr>
  </w:style>
  <w:style w:type="character" w:styleId="Caratterepredefinitoparagrafo">
    <w:name w:val="Carattere predefinito paragrafo"/>
    <w:qFormat/>
    <w:rPr>
      <w:w w:val="100"/>
      <w:position w:val="0"/>
      <w:sz w:val="20"/>
      <w:effect w:val="none"/>
      <w:vertAlign w:val="baseline"/>
      <w:em w:val="none"/>
    </w:rPr>
  </w:style>
  <w:style w:type="character" w:styleId="Heading1Char">
    <w:name w:val="Heading 1 Char"/>
    <w:basedOn w:val="Caratterepredefinitoparagrafo"/>
    <w:qFormat/>
    <w:rPr>
      <w:rFonts w:ascii="Calibri" w:hAnsi="Calibri" w:eastAsia="Calibri" w:cs="Mangal"/>
      <w:b/>
      <w:bCs/>
      <w:w w:val="100"/>
      <w:kern w:val="2"/>
      <w:position w:val="0"/>
      <w:sz w:val="32"/>
      <w:sz w:val="32"/>
      <w:szCs w:val="29"/>
      <w:effect w:val="none"/>
      <w:vertAlign w:val="baseline"/>
      <w:em w:val="none"/>
      <w:lang w:eastAsia="zh-CN" w:bidi="hi-IN"/>
    </w:rPr>
  </w:style>
  <w:style w:type="character" w:styleId="Heading2Char">
    <w:name w:val="Heading 2 Char"/>
    <w:basedOn w:val="Caratterepredefinitoparagrafo"/>
    <w:qFormat/>
    <w:rPr>
      <w:rFonts w:ascii="Calibri" w:hAnsi="Calibri" w:eastAsia="Calibri" w:cs="Mangal"/>
      <w:b/>
      <w:bCs/>
      <w:i/>
      <w:iCs/>
      <w:w w:val="100"/>
      <w:position w:val="0"/>
      <w:sz w:val="28"/>
      <w:sz w:val="28"/>
      <w:szCs w:val="25"/>
      <w:effect w:val="none"/>
      <w:vertAlign w:val="baseline"/>
      <w:em w:val="none"/>
      <w:lang w:eastAsia="zh-CN" w:bidi="hi-IN"/>
    </w:rPr>
  </w:style>
  <w:style w:type="character" w:styleId="Heading3Char">
    <w:name w:val="Heading 3 Char"/>
    <w:basedOn w:val="Caratterepredefinitoparagrafo"/>
    <w:qFormat/>
    <w:rPr>
      <w:rFonts w:ascii="Calibri" w:hAnsi="Calibri" w:eastAsia="Calibri" w:cs="Mangal"/>
      <w:b/>
      <w:bCs/>
      <w:w w:val="100"/>
      <w:position w:val="0"/>
      <w:sz w:val="26"/>
      <w:sz w:val="26"/>
      <w:szCs w:val="23"/>
      <w:effect w:val="none"/>
      <w:vertAlign w:val="baseline"/>
      <w:em w:val="none"/>
      <w:lang w:eastAsia="zh-CN" w:bidi="hi-IN"/>
    </w:rPr>
  </w:style>
  <w:style w:type="character" w:styleId="Heading4Char">
    <w:name w:val="Heading 4 Char"/>
    <w:basedOn w:val="Caratterepredefinitoparagrafo"/>
    <w:qFormat/>
    <w:rPr>
      <w:rFonts w:ascii="Cambria" w:hAnsi="Cambria" w:eastAsia="Cambria" w:cs="Mangal"/>
      <w:b/>
      <w:bCs/>
      <w:w w:val="100"/>
      <w:position w:val="0"/>
      <w:sz w:val="28"/>
      <w:sz w:val="28"/>
      <w:szCs w:val="25"/>
      <w:effect w:val="none"/>
      <w:vertAlign w:val="baseline"/>
      <w:em w:val="none"/>
      <w:lang w:eastAsia="zh-CN" w:bidi="hi-IN"/>
    </w:rPr>
  </w:style>
  <w:style w:type="character" w:styleId="Heading5Char">
    <w:name w:val="Heading 5 Char"/>
    <w:basedOn w:val="Caratterepredefinitoparagrafo"/>
    <w:qFormat/>
    <w:rPr>
      <w:rFonts w:ascii="Cambria" w:hAnsi="Cambria" w:eastAsia="Cambria" w:cs="Mangal"/>
      <w:b/>
      <w:bCs/>
      <w:i/>
      <w:iCs/>
      <w:w w:val="100"/>
      <w:position w:val="0"/>
      <w:sz w:val="26"/>
      <w:sz w:val="26"/>
      <w:szCs w:val="23"/>
      <w:effect w:val="none"/>
      <w:vertAlign w:val="baseline"/>
      <w:em w:val="none"/>
      <w:lang w:eastAsia="zh-CN" w:bidi="hi-IN"/>
    </w:rPr>
  </w:style>
  <w:style w:type="character" w:styleId="Heading6Char">
    <w:name w:val="Heading 6 Char"/>
    <w:basedOn w:val="Caratterepredefinitoparagrafo"/>
    <w:qFormat/>
    <w:rPr>
      <w:rFonts w:ascii="Cambria" w:hAnsi="Cambria" w:eastAsia="Cambria" w:cs="Mangal"/>
      <w:b/>
      <w:bCs/>
      <w:w w:val="100"/>
      <w:position w:val="0"/>
      <w:sz w:val="22"/>
      <w:sz w:val="22"/>
      <w:effect w:val="none"/>
      <w:vertAlign w:val="baseline"/>
      <w:em w:val="none"/>
      <w:lang w:eastAsia="zh-CN" w:bidi="hi-IN"/>
    </w:rPr>
  </w:style>
  <w:style w:type="character" w:styleId="Collegamentoipertestuale">
    <w:name w:val="Collegamento ipertestuale"/>
    <w:basedOn w:val="Caratterepredefinitoparagrafo"/>
    <w:qFormat/>
    <w:rPr>
      <w:color w:val="000080"/>
      <w:w w:val="100"/>
      <w:position w:val="0"/>
      <w:sz w:val="20"/>
      <w:u w:val="single"/>
      <w:effect w:val="none"/>
      <w:vertAlign w:val="baseline"/>
      <w:em w:val="none"/>
    </w:rPr>
  </w:style>
  <w:style w:type="character" w:styleId="BodyTextChar">
    <w:name w:val="Body Text Char"/>
    <w:basedOn w:val="Caratterepredefinitoparagrafo"/>
    <w:qFormat/>
    <w:rPr>
      <w:w w:val="100"/>
      <w:position w:val="0"/>
      <w:sz w:val="24"/>
      <w:sz w:val="24"/>
      <w:szCs w:val="21"/>
      <w:effect w:val="none"/>
      <w:vertAlign w:val="baseline"/>
      <w:em w:val="none"/>
      <w:lang w:eastAsia="zh-CN" w:bidi="hi-IN"/>
    </w:rPr>
  </w:style>
  <w:style w:type="character" w:styleId="TitleChar">
    <w:name w:val="Title Char"/>
    <w:basedOn w:val="Caratterepredefinitoparagrafo"/>
    <w:qFormat/>
    <w:rPr>
      <w:rFonts w:ascii="Calibri" w:hAnsi="Calibri" w:eastAsia="Calibri" w:cs="Mangal"/>
      <w:b/>
      <w:bCs/>
      <w:w w:val="100"/>
      <w:kern w:val="2"/>
      <w:position w:val="0"/>
      <w:sz w:val="32"/>
      <w:sz w:val="32"/>
      <w:szCs w:val="29"/>
      <w:effect w:val="none"/>
      <w:vertAlign w:val="baseline"/>
      <w:em w:val="none"/>
      <w:lang w:eastAsia="zh-CN" w:bidi="hi-IN"/>
    </w:rPr>
  </w:style>
  <w:style w:type="character" w:styleId="SubtitleChar">
    <w:name w:val="Subtitle Char"/>
    <w:basedOn w:val="Caratterepredefinitoparagrafo"/>
    <w:qFormat/>
    <w:rPr>
      <w:rFonts w:ascii="Calibri" w:hAnsi="Calibri" w:eastAsia="Calibri" w:cs="Mangal"/>
      <w:w w:val="100"/>
      <w:position w:val="0"/>
      <w:sz w:val="24"/>
      <w:sz w:val="24"/>
      <w:szCs w:val="21"/>
      <w:effect w:val="none"/>
      <w:vertAlign w:val="baseline"/>
      <w:em w:val="none"/>
      <w:lang w:eastAsia="zh-CN" w:bidi="hi-IN"/>
    </w:rPr>
  </w:style>
  <w:style w:type="character" w:styleId="HeaderChar">
    <w:name w:val="Header Char"/>
    <w:basedOn w:val="Caratterepredefinitoparagrafo"/>
    <w:qFormat/>
    <w:rPr>
      <w:w w:val="100"/>
      <w:position w:val="0"/>
      <w:sz w:val="24"/>
      <w:sz w:val="24"/>
      <w:szCs w:val="21"/>
      <w:effect w:val="none"/>
      <w:vertAlign w:val="baseline"/>
      <w:em w:val="none"/>
      <w:lang w:eastAsia="zh-CN" w:bidi="hi-IN"/>
    </w:rPr>
  </w:style>
  <w:style w:type="character" w:styleId="FooterChar">
    <w:name w:val="Footer Char"/>
    <w:basedOn w:val="Caratterepredefinitoparagrafo"/>
    <w:qFormat/>
    <w:rPr>
      <w:w w:val="100"/>
      <w:position w:val="0"/>
      <w:sz w:val="24"/>
      <w:sz w:val="24"/>
      <w:szCs w:val="21"/>
      <w:effect w:val="none"/>
      <w:vertAlign w:val="baseline"/>
      <w:em w:val="none"/>
      <w:lang w:eastAsia="zh-CN" w:bidi="hi-IN"/>
    </w:rPr>
  </w:style>
  <w:style w:type="character" w:styleId="CollegamentoInternet">
    <w:name w:val="Hyperlink"/>
    <w:rPr>
      <w:color w:val="000080"/>
      <w:u w:val="single"/>
    </w:rPr>
  </w:style>
  <w:style w:type="paragraph" w:styleId="Titolo">
    <w:name w:val="Titolo"/>
    <w:basedOn w:val="LO-normal"/>
    <w:next w:val="LO-normal"/>
    <w:qFormat/>
    <w:pPr>
      <w:keepNext w:val="true"/>
      <w:keepLines/>
      <w:suppressAutoHyphens w:val="false"/>
      <w:spacing w:lineRule="atLeast" w:line="1" w:before="480" w:after="120"/>
      <w:textAlignment w:val="top"/>
    </w:pPr>
    <w:rPr>
      <w:b/>
      <w:w w:val="100"/>
      <w:position w:val="0"/>
      <w:sz w:val="72"/>
      <w:sz w:val="72"/>
      <w:szCs w:val="72"/>
      <w:effect w:val="none"/>
      <w:vertAlign w:val="baseline"/>
      <w:em w:val="none"/>
      <w:lang w:val="it-IT" w:eastAsia="zh-CN" w:bidi="hi-IN"/>
    </w:rPr>
  </w:style>
  <w:style w:type="paragraph" w:styleId="Corpodeltesto">
    <w:name w:val="Body Text"/>
    <w:basedOn w:val="Normale"/>
    <w:qFormat/>
    <w:pPr>
      <w:suppressAutoHyphens w:val="false"/>
      <w:spacing w:lineRule="auto" w:line="276" w:before="0" w:after="140"/>
      <w:textAlignment w:val="top"/>
    </w:pPr>
    <w:rPr>
      <w:w w:val="100"/>
      <w:position w:val="0"/>
      <w:sz w:val="24"/>
      <w:sz w:val="24"/>
      <w:szCs w:val="24"/>
      <w:effect w:val="none"/>
      <w:vertAlign w:val="baseline"/>
      <w:em w:val="none"/>
      <w:lang w:val="it-IT" w:eastAsia="zh-CN" w:bidi="hi-IN"/>
    </w:rPr>
  </w:style>
  <w:style w:type="paragraph" w:styleId="Elenco">
    <w:name w:val="List"/>
    <w:basedOn w:val="Corpodeltesto"/>
    <w:qFormat/>
    <w:pPr>
      <w:suppressAutoHyphens w:val="false"/>
      <w:spacing w:lineRule="auto" w:line="276" w:before="0" w:after="140"/>
      <w:textAlignment w:val="top"/>
    </w:pPr>
    <w:rPr>
      <w:w w:val="100"/>
      <w:position w:val="0"/>
      <w:sz w:val="24"/>
      <w:sz w:val="24"/>
      <w:szCs w:val="24"/>
      <w:effect w:val="none"/>
      <w:vertAlign w:val="baseline"/>
      <w:em w:val="none"/>
      <w:lang w:val="it-IT" w:eastAsia="zh-CN" w:bidi="hi-IN"/>
    </w:rPr>
  </w:style>
  <w:style w:type="paragraph" w:styleId="Didascalia">
    <w:name w:val="Caption"/>
    <w:basedOn w:val="Normale"/>
    <w:qFormat/>
    <w:pPr>
      <w:suppressLineNumbers/>
      <w:suppressAutoHyphens w:val="false"/>
      <w:spacing w:lineRule="atLeast" w:line="1" w:before="120" w:after="120"/>
      <w:textAlignment w:val="top"/>
    </w:pPr>
    <w:rPr>
      <w:i/>
      <w:iCs/>
      <w:w w:val="100"/>
      <w:position w:val="0"/>
      <w:sz w:val="24"/>
      <w:sz w:val="24"/>
      <w:szCs w:val="24"/>
      <w:effect w:val="none"/>
      <w:vertAlign w:val="baseline"/>
      <w:em w:val="none"/>
      <w:lang w:val="it-IT" w:eastAsia="zh-CN" w:bidi="hi-IN"/>
    </w:rPr>
  </w:style>
  <w:style w:type="paragraph" w:styleId="Indice">
    <w:name w:val="Indice"/>
    <w:basedOn w:val="Normale"/>
    <w:qFormat/>
    <w:pPr>
      <w:suppressLineNumbers/>
      <w:suppressAutoHyphens w:val="false"/>
      <w:spacing w:lineRule="atLeast" w:line="1"/>
      <w:textAlignment w:val="top"/>
    </w:pPr>
    <w:rPr>
      <w:w w:val="100"/>
      <w:position w:val="0"/>
      <w:sz w:val="24"/>
      <w:sz w:val="24"/>
      <w:szCs w:val="24"/>
      <w:effect w:val="none"/>
      <w:vertAlign w:val="baseline"/>
      <w:em w:val="none"/>
      <w:lang w:val="it-IT" w:eastAsia="zh-CN" w:bidi="hi-IN"/>
    </w:rPr>
  </w:style>
  <w:style w:type="paragraph" w:styleId="Normal1" w:default="1">
    <w:name w:val="LO-normal0"/>
    <w:qFormat/>
    <w:pPr>
      <w:widowControl/>
      <w:bidi w:val="0"/>
      <w:spacing w:before="0" w:after="0"/>
      <w:jc w:val="left"/>
    </w:pPr>
    <w:rPr>
      <w:rFonts w:ascii="Times" w:hAnsi="Times" w:eastAsia="Times" w:cs="Times"/>
      <w:color w:val="auto"/>
      <w:kern w:val="0"/>
      <w:sz w:val="20"/>
      <w:szCs w:val="20"/>
      <w:lang w:val="it-IT" w:eastAsia="zh-CN" w:bidi="hi-IN"/>
    </w:rPr>
  </w:style>
  <w:style w:type="paragraph" w:styleId="Titoloprincipale">
    <w:name w:val="Title"/>
    <w:basedOn w:val="Normal1"/>
    <w:next w:val="Normal1"/>
    <w:qFormat/>
    <w:pPr>
      <w:keepNext w:val="true"/>
      <w:keepLines/>
      <w:pageBreakBefore w:val="false"/>
      <w:spacing w:lineRule="auto" w:line="240" w:before="480" w:after="120"/>
    </w:pPr>
    <w:rPr>
      <w:b/>
      <w:sz w:val="72"/>
      <w:szCs w:val="72"/>
    </w:rPr>
  </w:style>
  <w:style w:type="paragraph" w:styleId="Normale">
    <w:name w:val="Normale"/>
    <w:qFormat/>
    <w:pPr>
      <w:widowControl/>
      <w:suppressAutoHyphens w:val="false"/>
      <w:bidi w:val="0"/>
      <w:spacing w:lineRule="atLeast" w:line="1" w:before="0" w:after="0"/>
      <w:jc w:val="left"/>
      <w:textAlignment w:val="top"/>
      <w:outlineLvl w:val="0"/>
    </w:pPr>
    <w:rPr>
      <w:rFonts w:ascii="Times" w:hAnsi="Times" w:eastAsia="Times" w:cs="Times"/>
      <w:color w:val="auto"/>
      <w:w w:val="100"/>
      <w:kern w:val="0"/>
      <w:position w:val="0"/>
      <w:sz w:val="24"/>
      <w:sz w:val="24"/>
      <w:szCs w:val="24"/>
      <w:effect w:val="none"/>
      <w:vertAlign w:val="baseline"/>
      <w:em w:val="none"/>
      <w:lang w:val="it-IT" w:eastAsia="zh-CN" w:bidi="hi-IN"/>
    </w:rPr>
  </w:style>
  <w:style w:type="paragraph" w:styleId="LO-normal">
    <w:name w:val="LO-normal"/>
    <w:qFormat/>
    <w:pPr>
      <w:widowControl/>
      <w:suppressAutoHyphens w:val="false"/>
      <w:bidi w:val="0"/>
      <w:spacing w:lineRule="atLeast" w:line="1" w:before="0" w:after="0"/>
      <w:jc w:val="left"/>
      <w:textAlignment w:val="top"/>
      <w:outlineLvl w:val="0"/>
    </w:pPr>
    <w:rPr>
      <w:rFonts w:ascii="Times" w:hAnsi="Times" w:eastAsia="Times" w:cs="Times"/>
      <w:color w:val="auto"/>
      <w:w w:val="100"/>
      <w:kern w:val="0"/>
      <w:position w:val="0"/>
      <w:sz w:val="24"/>
      <w:sz w:val="24"/>
      <w:szCs w:val="24"/>
      <w:effect w:val="none"/>
      <w:vertAlign w:val="baseline"/>
      <w:em w:val="none"/>
      <w:lang w:val="it-IT" w:eastAsia="zh-CN" w:bidi="hi-IN"/>
    </w:rPr>
  </w:style>
  <w:style w:type="paragraph" w:styleId="Sottotitolo">
    <w:name w:val="Subtitle"/>
    <w:basedOn w:val="Normal1"/>
    <w:next w:val="Normal1"/>
    <w:qFormat/>
    <w:pPr>
      <w:keepNext w:val="true"/>
      <w:keepLines/>
      <w:pageBreakBefore w:val="false"/>
      <w:spacing w:lineRule="auto" w:line="240" w:before="360" w:after="80"/>
    </w:pPr>
    <w:rPr>
      <w:rFonts w:ascii="Georgia" w:hAnsi="Georgia" w:eastAsia="Georgia" w:cs="Georgia"/>
      <w:i/>
      <w:color w:val="666666"/>
      <w:sz w:val="48"/>
      <w:szCs w:val="48"/>
    </w:rPr>
  </w:style>
  <w:style w:type="paragraph" w:styleId="Intestazioneepidipagina">
    <w:name w:val="Intestazione e piè di pagina"/>
    <w:basedOn w:val="Normale"/>
    <w:qFormat/>
    <w:pPr>
      <w:suppressAutoHyphens w:val="false"/>
      <w:spacing w:lineRule="atLeast" w:line="1"/>
      <w:textAlignment w:val="top"/>
    </w:pPr>
    <w:rPr>
      <w:w w:val="100"/>
      <w:position w:val="0"/>
      <w:sz w:val="24"/>
      <w:sz w:val="24"/>
      <w:szCs w:val="24"/>
      <w:effect w:val="none"/>
      <w:vertAlign w:val="baseline"/>
      <w:em w:val="none"/>
      <w:lang w:val="it-IT" w:eastAsia="zh-CN" w:bidi="hi-IN"/>
    </w:rPr>
  </w:style>
  <w:style w:type="paragraph" w:styleId="Intestazione">
    <w:name w:val="Header"/>
    <w:basedOn w:val="Intestazioneepidipagina"/>
    <w:qFormat/>
    <w:pPr>
      <w:suppressAutoHyphens w:val="false"/>
      <w:spacing w:lineRule="atLeast" w:line="1"/>
      <w:textAlignment w:val="top"/>
    </w:pPr>
    <w:rPr>
      <w:w w:val="100"/>
      <w:position w:val="0"/>
      <w:sz w:val="24"/>
      <w:sz w:val="24"/>
      <w:szCs w:val="24"/>
      <w:effect w:val="none"/>
      <w:vertAlign w:val="baseline"/>
      <w:em w:val="none"/>
      <w:lang w:val="it-IT" w:eastAsia="zh-CN" w:bidi="hi-IN"/>
    </w:rPr>
  </w:style>
  <w:style w:type="paragraph" w:styleId="Pidipagina">
    <w:name w:val="Footer"/>
    <w:basedOn w:val="Intestazioneepidipagina"/>
    <w:qFormat/>
    <w:pPr>
      <w:suppressAutoHyphens w:val="false"/>
      <w:spacing w:lineRule="atLeast" w:line="1"/>
      <w:textAlignment w:val="top"/>
    </w:pPr>
    <w:rPr>
      <w:w w:val="100"/>
      <w:position w:val="0"/>
      <w:sz w:val="24"/>
      <w:sz w:val="24"/>
      <w:szCs w:val="24"/>
      <w:effect w:val="none"/>
      <w:vertAlign w:val="baseline"/>
      <w:em w:val="none"/>
      <w:lang w:val="it-IT" w:eastAsia="zh-CN" w:bidi="hi-IN"/>
    </w:rPr>
  </w:style>
  <w:style w:type="table" w:default="1" w:styleId="TableNormal">
    <w:name w:val="Table Normal"/>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comune.torino.it/bandi/" TargetMode="External"/><Relationship Id="rId3" Type="http://schemas.openxmlformats.org/officeDocument/2006/relationships/header" Target="header1.xml"/><Relationship Id="rId4" Type="http://schemas.openxmlformats.org/officeDocument/2006/relationships/header" Target="header2.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Relationship Id="rId11" Type="http://schemas.openxmlformats.org/officeDocument/2006/relationships/customXml" Target="../customXml/item1.xml"/>
</Relationships>
</file>

<file path=word/_rels/header2.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hHR5cPbGjsBulwk+Tba5XoAsCvzQ==">CgMxLjA4AHIhMW9sd0I0bHlXV1VoRTdHdVd4S1VZaFpLRHhKT2N0Mkdq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
  <TotalTime>0</TotalTime>
  <Application>LibreOffice/7.5.8.2$Windows_X86_64 LibreOffice_project/f718d63693263970429a68f568db6046aaa9df01</Application>
  <AppVersion>15.0000</AppVersion>
  <Pages>3</Pages>
  <Words>1001</Words>
  <Characters>6265</Characters>
  <CharactersWithSpaces>7305</CharactersWithSpaces>
  <Paragraphs>51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2025-02-19T14:24:00Z</dcterms:created>
  <dc:creator/>
  <dc:description/>
  <dc:language>it-IT</dc:language>
  <cp:lastModifiedBy/>
  <cp:revision>0</cp:revision>
  <dc:subject/>
  <dc:title/>
</cp:coreProperties>
</file>